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A64" w:rsidRPr="00C654F4" w:rsidRDefault="00226A64" w:rsidP="00226A64">
      <w:pPr>
        <w:pStyle w:val="Default"/>
        <w:ind w:left="1440"/>
        <w:rPr>
          <w:rFonts w:asciiTheme="minorHAnsi" w:hAnsiTheme="minorHAnsi" w:cstheme="minorHAnsi"/>
          <w:sz w:val="22"/>
        </w:rPr>
      </w:pPr>
      <w:bookmarkStart w:id="0" w:name="_GoBack"/>
      <w:bookmarkEnd w:id="0"/>
      <w:r>
        <w:rPr>
          <w:rFonts w:asciiTheme="minorHAnsi" w:hAnsiTheme="minorHAnsi" w:cstheme="minorHAnsi"/>
          <w:noProof/>
          <w:sz w:val="22"/>
        </w:rPr>
        <w:drawing>
          <wp:anchor distT="0" distB="0" distL="114300" distR="114300" simplePos="0" relativeHeight="251660288" behindDoc="1" locked="0" layoutInCell="1" allowOverlap="1" wp14:anchorId="6E6F4926" wp14:editId="3E56203B">
            <wp:simplePos x="0" y="0"/>
            <wp:positionH relativeFrom="column">
              <wp:posOffset>8432165</wp:posOffset>
            </wp:positionH>
            <wp:positionV relativeFrom="paragraph">
              <wp:posOffset>27305</wp:posOffset>
            </wp:positionV>
            <wp:extent cx="605790" cy="758190"/>
            <wp:effectExtent l="0" t="0" r="3810" b="381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UPN 099 vertical negro (sin fondo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758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091F40CB" wp14:editId="0F05588E">
            <wp:simplePos x="0" y="0"/>
            <wp:positionH relativeFrom="column">
              <wp:posOffset>250190</wp:posOffset>
            </wp:positionH>
            <wp:positionV relativeFrom="paragraph">
              <wp:posOffset>3810</wp:posOffset>
            </wp:positionV>
            <wp:extent cx="736600" cy="804545"/>
            <wp:effectExtent l="0" t="0" r="6350" b="0"/>
            <wp:wrapNone/>
            <wp:docPr id="3" name="Imagen 4" descr="UP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P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26A64" w:rsidRDefault="00226A64" w:rsidP="00226A64">
      <w:pPr>
        <w:spacing w:after="0"/>
        <w:jc w:val="center"/>
        <w:rPr>
          <w:b/>
        </w:rPr>
      </w:pPr>
      <w:r>
        <w:rPr>
          <w:b/>
        </w:rPr>
        <w:t>Secretaría de Educación Pública</w:t>
      </w:r>
    </w:p>
    <w:p w:rsidR="00226A64" w:rsidRPr="004C7BD2" w:rsidRDefault="00226A64" w:rsidP="00226A64">
      <w:pPr>
        <w:spacing w:after="0"/>
        <w:jc w:val="center"/>
        <w:rPr>
          <w:b/>
        </w:rPr>
      </w:pPr>
      <w:r>
        <w:rPr>
          <w:b/>
        </w:rPr>
        <w:t>Universidad Pedagógica N</w:t>
      </w:r>
      <w:r w:rsidRPr="004C7BD2">
        <w:rPr>
          <w:b/>
        </w:rPr>
        <w:t>acional</w:t>
      </w:r>
    </w:p>
    <w:p w:rsidR="00226A64" w:rsidRDefault="00226A64" w:rsidP="00226A64">
      <w:pPr>
        <w:spacing w:after="0"/>
        <w:jc w:val="center"/>
        <w:rPr>
          <w:b/>
        </w:rPr>
      </w:pPr>
      <w:r w:rsidRPr="004C7BD2">
        <w:rPr>
          <w:b/>
        </w:rPr>
        <w:t xml:space="preserve">Unidad UPN 099 </w:t>
      </w:r>
      <w:r>
        <w:rPr>
          <w:b/>
        </w:rPr>
        <w:t>Ciudad de México</w:t>
      </w:r>
      <w:r w:rsidRPr="004C7BD2">
        <w:rPr>
          <w:b/>
        </w:rPr>
        <w:t>, Poniente</w:t>
      </w:r>
    </w:p>
    <w:p w:rsidR="00226A64" w:rsidRDefault="00226A64" w:rsidP="00226A64">
      <w:pPr>
        <w:spacing w:after="0" w:line="240" w:lineRule="auto"/>
        <w:jc w:val="center"/>
        <w:rPr>
          <w:b/>
        </w:rPr>
      </w:pPr>
    </w:p>
    <w:p w:rsidR="00226A64" w:rsidRDefault="00226A64" w:rsidP="00226A64">
      <w:pPr>
        <w:spacing w:after="0"/>
        <w:jc w:val="center"/>
        <w:rPr>
          <w:b/>
        </w:rPr>
      </w:pPr>
      <w:r>
        <w:rPr>
          <w:b/>
        </w:rPr>
        <w:t xml:space="preserve">    </w:t>
      </w:r>
    </w:p>
    <w:p w:rsidR="00226A64" w:rsidRPr="00FD5C14" w:rsidRDefault="00226A64" w:rsidP="00226A64">
      <w:pPr>
        <w:pStyle w:val="Default"/>
        <w:jc w:val="center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b/>
          <w:bCs/>
          <w:sz w:val="28"/>
          <w:lang w:eastAsia="en-US"/>
        </w:rPr>
        <w:t xml:space="preserve">1. </w:t>
      </w:r>
      <w:r w:rsidR="009135CE">
        <w:rPr>
          <w:rFonts w:asciiTheme="minorHAnsi" w:hAnsiTheme="minorHAnsi" w:cstheme="minorHAnsi"/>
          <w:b/>
          <w:bCs/>
          <w:sz w:val="28"/>
          <w:lang w:eastAsia="en-US"/>
        </w:rPr>
        <w:t>Objetivo</w:t>
      </w:r>
      <w:r>
        <w:rPr>
          <w:rFonts w:asciiTheme="minorHAnsi" w:hAnsiTheme="minorHAnsi" w:cstheme="minorHAnsi"/>
          <w:b/>
          <w:bCs/>
          <w:sz w:val="28"/>
          <w:lang w:eastAsia="en-US"/>
        </w:rPr>
        <w:t xml:space="preserve"> del </w:t>
      </w:r>
      <w:r w:rsidRPr="00FD5C14">
        <w:rPr>
          <w:rFonts w:asciiTheme="minorHAnsi" w:hAnsiTheme="minorHAnsi" w:cstheme="minorHAnsi"/>
          <w:b/>
          <w:bCs/>
          <w:sz w:val="28"/>
          <w:lang w:eastAsia="en-US"/>
        </w:rPr>
        <w:t>Proceso</w:t>
      </w:r>
      <w:r>
        <w:rPr>
          <w:rFonts w:asciiTheme="minorHAnsi" w:hAnsiTheme="minorHAnsi" w:cstheme="minorHAnsi"/>
          <w:b/>
          <w:bCs/>
          <w:sz w:val="28"/>
          <w:lang w:eastAsia="en-US"/>
        </w:rPr>
        <w:t>:</w:t>
      </w:r>
      <w:r w:rsidRPr="00FD5C14">
        <w:rPr>
          <w:rFonts w:asciiTheme="minorHAnsi" w:hAnsiTheme="minorHAnsi" w:cstheme="minorHAnsi"/>
          <w:b/>
          <w:bCs/>
          <w:sz w:val="28"/>
          <w:lang w:eastAsia="en-US"/>
        </w:rPr>
        <w:t xml:space="preserve"> </w:t>
      </w:r>
      <w:r>
        <w:rPr>
          <w:rFonts w:asciiTheme="minorHAnsi" w:hAnsiTheme="minorHAnsi" w:cstheme="minorHAnsi"/>
          <w:b/>
          <w:bCs/>
          <w:sz w:val="28"/>
          <w:lang w:eastAsia="en-US"/>
        </w:rPr>
        <w:t>Seguimiento y Evaluación del Desempeño</w:t>
      </w:r>
    </w:p>
    <w:tbl>
      <w:tblPr>
        <w:tblStyle w:val="Tablaconcuadrcul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53"/>
        <w:gridCol w:w="1551"/>
        <w:gridCol w:w="1237"/>
        <w:gridCol w:w="1154"/>
        <w:gridCol w:w="1165"/>
        <w:gridCol w:w="1806"/>
        <w:gridCol w:w="1276"/>
        <w:gridCol w:w="997"/>
        <w:gridCol w:w="1418"/>
        <w:gridCol w:w="1222"/>
        <w:gridCol w:w="1126"/>
        <w:gridCol w:w="769"/>
        <w:gridCol w:w="6"/>
      </w:tblGrid>
      <w:tr w:rsidR="00226A64" w:rsidTr="001F7BD1">
        <w:trPr>
          <w:trHeight w:val="820"/>
        </w:trPr>
        <w:tc>
          <w:tcPr>
            <w:tcW w:w="14180" w:type="dxa"/>
            <w:gridSpan w:val="13"/>
            <w:shd w:val="clear" w:color="auto" w:fill="FFE599" w:themeFill="accent4" w:themeFillTint="66"/>
          </w:tcPr>
          <w:p w:rsidR="00226A64" w:rsidRPr="009135CE" w:rsidRDefault="009135CE" w:rsidP="001F7BD1">
            <w:pPr>
              <w:rPr>
                <w:sz w:val="14"/>
              </w:rPr>
            </w:pPr>
            <w:r>
              <w:rPr>
                <w:sz w:val="14"/>
              </w:rPr>
              <w:t>Objetivo</w:t>
            </w:r>
            <w:r w:rsidR="00226A64">
              <w:rPr>
                <w:sz w:val="14"/>
              </w:rPr>
              <w:t>:</w:t>
            </w:r>
          </w:p>
          <w:p w:rsidR="00226A64" w:rsidRPr="002A3E06" w:rsidRDefault="009135CE" w:rsidP="009135CE">
            <w:pPr>
              <w:pStyle w:val="Prrafodelista"/>
              <w:numPr>
                <w:ilvl w:val="0"/>
                <w:numId w:val="2"/>
              </w:numPr>
              <w:rPr>
                <w:sz w:val="18"/>
              </w:rPr>
            </w:pPr>
            <w:r w:rsidRPr="009135CE">
              <w:rPr>
                <w:sz w:val="18"/>
              </w:rPr>
              <w:t>Generar los elementos de seguimiento y evaluación de desempeño, en la realidad de la práctica educativa.</w:t>
            </w:r>
          </w:p>
        </w:tc>
      </w:tr>
      <w:tr w:rsidR="00226A64" w:rsidTr="001F7BD1">
        <w:trPr>
          <w:gridAfter w:val="1"/>
          <w:wAfter w:w="6" w:type="dxa"/>
          <w:trHeight w:val="697"/>
        </w:trPr>
        <w:tc>
          <w:tcPr>
            <w:tcW w:w="453" w:type="dxa"/>
          </w:tcPr>
          <w:p w:rsidR="00226A64" w:rsidRPr="001E0977" w:rsidRDefault="00226A64" w:rsidP="001F7BD1">
            <w:pPr>
              <w:rPr>
                <w:sz w:val="14"/>
              </w:rPr>
            </w:pPr>
            <w:r w:rsidRPr="001E0977">
              <w:rPr>
                <w:sz w:val="14"/>
              </w:rPr>
              <w:t>No.</w:t>
            </w:r>
          </w:p>
        </w:tc>
        <w:tc>
          <w:tcPr>
            <w:tcW w:w="1551" w:type="dxa"/>
          </w:tcPr>
          <w:p w:rsidR="00226A64" w:rsidRPr="000A0CA6" w:rsidRDefault="00226A64" w:rsidP="001F7BD1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Elemento de la</w:t>
            </w:r>
          </w:p>
          <w:p w:rsidR="00226A64" w:rsidRPr="000A0CA6" w:rsidRDefault="00226A64" w:rsidP="001F7BD1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Política de Gestión</w:t>
            </w:r>
          </w:p>
          <w:p w:rsidR="00226A64" w:rsidRPr="000A0CA6" w:rsidRDefault="00226A64" w:rsidP="001F7BD1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Con el que se relaciona</w:t>
            </w:r>
          </w:p>
        </w:tc>
        <w:tc>
          <w:tcPr>
            <w:tcW w:w="1237" w:type="dxa"/>
          </w:tcPr>
          <w:p w:rsidR="00226A64" w:rsidRPr="000A0CA6" w:rsidRDefault="00226A64" w:rsidP="001F7BD1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Responsable de</w:t>
            </w:r>
            <w:r>
              <w:rPr>
                <w:b/>
                <w:sz w:val="14"/>
              </w:rPr>
              <w:t>l</w:t>
            </w:r>
          </w:p>
          <w:p w:rsidR="00226A64" w:rsidRPr="000A0CA6" w:rsidRDefault="00226A64" w:rsidP="001F7BD1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C</w:t>
            </w:r>
            <w:r>
              <w:rPr>
                <w:b/>
                <w:sz w:val="14"/>
              </w:rPr>
              <w:t>umplimiento</w:t>
            </w:r>
          </w:p>
        </w:tc>
        <w:tc>
          <w:tcPr>
            <w:tcW w:w="1154" w:type="dxa"/>
          </w:tcPr>
          <w:p w:rsidR="00226A64" w:rsidRPr="000A0CA6" w:rsidRDefault="00226A64" w:rsidP="001F7BD1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Verbo</w:t>
            </w:r>
            <w:r>
              <w:rPr>
                <w:b/>
                <w:sz w:val="14"/>
              </w:rPr>
              <w:t>(s)</w:t>
            </w:r>
          </w:p>
          <w:p w:rsidR="00226A64" w:rsidRPr="000A0CA6" w:rsidRDefault="00226A64" w:rsidP="001F7BD1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Operacional</w:t>
            </w:r>
            <w:r>
              <w:rPr>
                <w:b/>
                <w:sz w:val="14"/>
              </w:rPr>
              <w:t>(es)</w:t>
            </w:r>
          </w:p>
        </w:tc>
        <w:tc>
          <w:tcPr>
            <w:tcW w:w="1165" w:type="dxa"/>
          </w:tcPr>
          <w:p w:rsidR="00226A64" w:rsidRPr="000A0CA6" w:rsidRDefault="00226A64" w:rsidP="001F7BD1">
            <w:pPr>
              <w:rPr>
                <w:b/>
                <w:sz w:val="14"/>
              </w:rPr>
            </w:pPr>
          </w:p>
          <w:p w:rsidR="00226A64" w:rsidRPr="000A0CA6" w:rsidRDefault="00226A64" w:rsidP="001F7BD1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Condición</w:t>
            </w:r>
          </w:p>
        </w:tc>
        <w:tc>
          <w:tcPr>
            <w:tcW w:w="1806" w:type="dxa"/>
          </w:tcPr>
          <w:p w:rsidR="00226A64" w:rsidRPr="000A0CA6" w:rsidRDefault="00226A64" w:rsidP="001F7BD1">
            <w:pPr>
              <w:rPr>
                <w:b/>
                <w:sz w:val="14"/>
              </w:rPr>
            </w:pPr>
          </w:p>
          <w:p w:rsidR="00226A64" w:rsidRPr="000A0CA6" w:rsidRDefault="00226A64" w:rsidP="001F7BD1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Indicador</w:t>
            </w:r>
          </w:p>
        </w:tc>
        <w:tc>
          <w:tcPr>
            <w:tcW w:w="1276" w:type="dxa"/>
          </w:tcPr>
          <w:p w:rsidR="00226A64" w:rsidRPr="000A0CA6" w:rsidRDefault="00226A64" w:rsidP="001F7BD1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Unidad</w:t>
            </w:r>
          </w:p>
          <w:p w:rsidR="00226A64" w:rsidRPr="000A0CA6" w:rsidRDefault="00226A64" w:rsidP="001F7BD1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de</w:t>
            </w:r>
          </w:p>
          <w:p w:rsidR="00226A64" w:rsidRPr="000A0CA6" w:rsidRDefault="00226A64" w:rsidP="001F7BD1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Medida</w:t>
            </w:r>
          </w:p>
        </w:tc>
        <w:tc>
          <w:tcPr>
            <w:tcW w:w="997" w:type="dxa"/>
          </w:tcPr>
          <w:p w:rsidR="00226A64" w:rsidRPr="00FD5C14" w:rsidRDefault="00226A64" w:rsidP="001F7BD1">
            <w:pPr>
              <w:rPr>
                <w:b/>
                <w:sz w:val="12"/>
              </w:rPr>
            </w:pPr>
            <w:r w:rsidRPr="00FD5C14">
              <w:rPr>
                <w:b/>
                <w:sz w:val="12"/>
              </w:rPr>
              <w:t>Frecuencia</w:t>
            </w:r>
          </w:p>
          <w:p w:rsidR="00226A64" w:rsidRPr="00FD5C14" w:rsidRDefault="00226A64" w:rsidP="001F7BD1">
            <w:pPr>
              <w:rPr>
                <w:b/>
                <w:sz w:val="12"/>
              </w:rPr>
            </w:pPr>
            <w:r w:rsidRPr="00FD5C14">
              <w:rPr>
                <w:b/>
                <w:sz w:val="12"/>
              </w:rPr>
              <w:t>de</w:t>
            </w:r>
          </w:p>
          <w:p w:rsidR="00226A64" w:rsidRPr="000A0CA6" w:rsidRDefault="00226A64" w:rsidP="001F7BD1">
            <w:pPr>
              <w:rPr>
                <w:b/>
                <w:sz w:val="14"/>
              </w:rPr>
            </w:pPr>
            <w:r w:rsidRPr="00FD5C14">
              <w:rPr>
                <w:b/>
                <w:sz w:val="12"/>
              </w:rPr>
              <w:t>Revisión</w:t>
            </w:r>
          </w:p>
        </w:tc>
        <w:tc>
          <w:tcPr>
            <w:tcW w:w="1418" w:type="dxa"/>
          </w:tcPr>
          <w:p w:rsidR="00226A64" w:rsidRPr="000A0CA6" w:rsidRDefault="00226A64" w:rsidP="001F7BD1">
            <w:pPr>
              <w:rPr>
                <w:b/>
                <w:sz w:val="14"/>
              </w:rPr>
            </w:pPr>
          </w:p>
          <w:p w:rsidR="00226A64" w:rsidRPr="000A0CA6" w:rsidRDefault="00226A64" w:rsidP="001F7BD1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Evidencia</w:t>
            </w:r>
          </w:p>
        </w:tc>
        <w:tc>
          <w:tcPr>
            <w:tcW w:w="1222" w:type="dxa"/>
          </w:tcPr>
          <w:p w:rsidR="00226A64" w:rsidRPr="000A0CA6" w:rsidRDefault="00226A64" w:rsidP="001F7BD1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Valores</w:t>
            </w:r>
          </w:p>
          <w:p w:rsidR="00226A64" w:rsidRPr="000A0CA6" w:rsidRDefault="00226A64" w:rsidP="001F7BD1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de</w:t>
            </w:r>
          </w:p>
          <w:p w:rsidR="00226A64" w:rsidRPr="000A0CA6" w:rsidRDefault="00226A64" w:rsidP="001F7BD1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Inicio</w:t>
            </w:r>
          </w:p>
        </w:tc>
        <w:tc>
          <w:tcPr>
            <w:tcW w:w="1126" w:type="dxa"/>
          </w:tcPr>
          <w:p w:rsidR="00226A64" w:rsidRPr="000A0CA6" w:rsidRDefault="00226A64" w:rsidP="001F7BD1">
            <w:pPr>
              <w:rPr>
                <w:b/>
                <w:sz w:val="14"/>
              </w:rPr>
            </w:pPr>
          </w:p>
          <w:p w:rsidR="00226A64" w:rsidRPr="000A0CA6" w:rsidRDefault="00226A64" w:rsidP="001F7BD1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Metas</w:t>
            </w:r>
          </w:p>
        </w:tc>
        <w:tc>
          <w:tcPr>
            <w:tcW w:w="769" w:type="dxa"/>
          </w:tcPr>
          <w:p w:rsidR="00226A64" w:rsidRPr="000A0CA6" w:rsidRDefault="00226A64" w:rsidP="001F7BD1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Fecha</w:t>
            </w:r>
          </w:p>
          <w:p w:rsidR="00226A64" w:rsidRPr="000A0CA6" w:rsidRDefault="00226A64" w:rsidP="001F7BD1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De</w:t>
            </w:r>
          </w:p>
          <w:p w:rsidR="00226A64" w:rsidRPr="000A0CA6" w:rsidRDefault="00226A64" w:rsidP="001F7BD1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Término</w:t>
            </w:r>
          </w:p>
        </w:tc>
      </w:tr>
      <w:tr w:rsidR="00226A64" w:rsidTr="001F7BD1">
        <w:trPr>
          <w:gridAfter w:val="1"/>
          <w:wAfter w:w="6" w:type="dxa"/>
          <w:trHeight w:val="2359"/>
        </w:trPr>
        <w:tc>
          <w:tcPr>
            <w:tcW w:w="453" w:type="dxa"/>
          </w:tcPr>
          <w:p w:rsidR="00226A64" w:rsidRPr="009135CE" w:rsidRDefault="00226A64" w:rsidP="001F7BD1">
            <w:pPr>
              <w:rPr>
                <w:sz w:val="14"/>
              </w:rPr>
            </w:pPr>
            <w:r w:rsidRPr="009135CE">
              <w:rPr>
                <w:sz w:val="14"/>
              </w:rPr>
              <w:t>1.</w:t>
            </w:r>
          </w:p>
        </w:tc>
        <w:tc>
          <w:tcPr>
            <w:tcW w:w="1551" w:type="dxa"/>
          </w:tcPr>
          <w:p w:rsidR="00226A64" w:rsidRPr="009230BC" w:rsidRDefault="009230BC" w:rsidP="001F7BD1">
            <w:pPr>
              <w:rPr>
                <w:sz w:val="14"/>
              </w:rPr>
            </w:pPr>
            <w:r w:rsidRPr="009230BC">
              <w:rPr>
                <w:sz w:val="16"/>
              </w:rPr>
              <w:t>Orientar el compromiso de mejora e innovación constante en el logro del capital pedagógico de los docentes-estudiantes</w:t>
            </w:r>
          </w:p>
        </w:tc>
        <w:tc>
          <w:tcPr>
            <w:tcW w:w="1237" w:type="dxa"/>
          </w:tcPr>
          <w:p w:rsidR="00226A64" w:rsidRPr="009230BC" w:rsidRDefault="00226A64" w:rsidP="001F7BD1">
            <w:pPr>
              <w:rPr>
                <w:sz w:val="14"/>
              </w:rPr>
            </w:pPr>
            <w:r w:rsidRPr="009230BC">
              <w:rPr>
                <w:sz w:val="14"/>
              </w:rPr>
              <w:t>Alta Dirección</w:t>
            </w:r>
          </w:p>
          <w:p w:rsidR="00226A64" w:rsidRPr="009230BC" w:rsidRDefault="00226A64" w:rsidP="001F7BD1">
            <w:pPr>
              <w:rPr>
                <w:sz w:val="14"/>
              </w:rPr>
            </w:pPr>
          </w:p>
          <w:p w:rsidR="00226A64" w:rsidRPr="009230BC" w:rsidRDefault="00226A64" w:rsidP="001F7BD1">
            <w:pPr>
              <w:rPr>
                <w:sz w:val="14"/>
              </w:rPr>
            </w:pPr>
            <w:r w:rsidRPr="009230BC">
              <w:rPr>
                <w:sz w:val="14"/>
              </w:rPr>
              <w:t>Académicos de Tiempo Completo</w:t>
            </w:r>
          </w:p>
          <w:p w:rsidR="00226A64" w:rsidRPr="009230BC" w:rsidRDefault="00226A64" w:rsidP="001F7BD1">
            <w:pPr>
              <w:rPr>
                <w:sz w:val="14"/>
              </w:rPr>
            </w:pPr>
          </w:p>
          <w:p w:rsidR="00226A64" w:rsidRPr="009230BC" w:rsidRDefault="00226A64" w:rsidP="001F7BD1">
            <w:pPr>
              <w:rPr>
                <w:sz w:val="14"/>
              </w:rPr>
            </w:pPr>
            <w:r w:rsidRPr="009230BC">
              <w:rPr>
                <w:sz w:val="14"/>
              </w:rPr>
              <w:t>Responsables de Programa</w:t>
            </w:r>
          </w:p>
          <w:p w:rsidR="00226A64" w:rsidRPr="009230BC" w:rsidRDefault="00226A64" w:rsidP="001F7BD1">
            <w:pPr>
              <w:rPr>
                <w:sz w:val="14"/>
              </w:rPr>
            </w:pPr>
          </w:p>
          <w:p w:rsidR="00226A64" w:rsidRPr="009230BC" w:rsidRDefault="00226A64" w:rsidP="001F7BD1">
            <w:pPr>
              <w:rPr>
                <w:sz w:val="14"/>
              </w:rPr>
            </w:pPr>
            <w:r w:rsidRPr="009230BC">
              <w:rPr>
                <w:sz w:val="14"/>
              </w:rPr>
              <w:t>Coordinación Administrativa</w:t>
            </w:r>
          </w:p>
        </w:tc>
        <w:tc>
          <w:tcPr>
            <w:tcW w:w="1154" w:type="dxa"/>
          </w:tcPr>
          <w:p w:rsidR="00226A64" w:rsidRPr="009230BC" w:rsidRDefault="009230BC" w:rsidP="001F7BD1">
            <w:pPr>
              <w:rPr>
                <w:sz w:val="14"/>
              </w:rPr>
            </w:pPr>
            <w:r w:rsidRPr="009230BC">
              <w:rPr>
                <w:sz w:val="14"/>
              </w:rPr>
              <w:t>Generar</w:t>
            </w:r>
          </w:p>
        </w:tc>
        <w:tc>
          <w:tcPr>
            <w:tcW w:w="1165" w:type="dxa"/>
          </w:tcPr>
          <w:p w:rsidR="00FB74F3" w:rsidRPr="00FB74F3" w:rsidRDefault="00FB74F3" w:rsidP="001F7BD1">
            <w:pPr>
              <w:rPr>
                <w:sz w:val="14"/>
              </w:rPr>
            </w:pPr>
            <w:r w:rsidRPr="00FB74F3">
              <w:rPr>
                <w:sz w:val="14"/>
              </w:rPr>
              <w:t>Diseñar las actividades e instrumentos de evaluación y seguimiento relacionadas con los procesos de enseñanza -aprendizaje</w:t>
            </w:r>
          </w:p>
          <w:p w:rsidR="00FB74F3" w:rsidRPr="00FB74F3" w:rsidRDefault="00FB74F3" w:rsidP="001F7BD1">
            <w:pPr>
              <w:rPr>
                <w:sz w:val="14"/>
              </w:rPr>
            </w:pPr>
          </w:p>
          <w:p w:rsidR="00FB74F3" w:rsidRPr="00FB74F3" w:rsidRDefault="00FB74F3" w:rsidP="001F7BD1">
            <w:pPr>
              <w:rPr>
                <w:sz w:val="14"/>
              </w:rPr>
            </w:pPr>
          </w:p>
          <w:p w:rsidR="00226A64" w:rsidRPr="00FB74F3" w:rsidRDefault="00FB74F3" w:rsidP="001F7BD1">
            <w:pPr>
              <w:rPr>
                <w:sz w:val="14"/>
              </w:rPr>
            </w:pPr>
            <w:r w:rsidRPr="00FB74F3">
              <w:rPr>
                <w:sz w:val="14"/>
              </w:rPr>
              <w:t xml:space="preserve"> </w:t>
            </w:r>
          </w:p>
        </w:tc>
        <w:tc>
          <w:tcPr>
            <w:tcW w:w="1806" w:type="dxa"/>
          </w:tcPr>
          <w:p w:rsidR="00226A64" w:rsidRPr="00FB74F3" w:rsidRDefault="00FB74F3" w:rsidP="001F7BD1">
            <w:pPr>
              <w:rPr>
                <w:sz w:val="14"/>
              </w:rPr>
            </w:pPr>
            <w:r w:rsidRPr="00FB74F3">
              <w:rPr>
                <w:sz w:val="14"/>
              </w:rPr>
              <w:t xml:space="preserve"> La planeación de la Alta Dirección para la caracterización de las actividades de evaluación del proceso enseñanza- aprendizaje</w:t>
            </w:r>
          </w:p>
          <w:p w:rsidR="00226A64" w:rsidRPr="00FB74F3" w:rsidRDefault="00226A64" w:rsidP="001F7BD1">
            <w:pPr>
              <w:rPr>
                <w:sz w:val="14"/>
              </w:rPr>
            </w:pPr>
          </w:p>
          <w:p w:rsidR="00226A64" w:rsidRPr="00FB74F3" w:rsidRDefault="00226A64" w:rsidP="001F7BD1">
            <w:pPr>
              <w:rPr>
                <w:sz w:val="14"/>
              </w:rPr>
            </w:pPr>
          </w:p>
          <w:p w:rsidR="00226A64" w:rsidRPr="00FB74F3" w:rsidRDefault="00226A64" w:rsidP="001F7BD1">
            <w:pPr>
              <w:rPr>
                <w:sz w:val="14"/>
              </w:rPr>
            </w:pPr>
          </w:p>
        </w:tc>
        <w:tc>
          <w:tcPr>
            <w:tcW w:w="1276" w:type="dxa"/>
          </w:tcPr>
          <w:p w:rsidR="00226A64" w:rsidRPr="008F0BEF" w:rsidRDefault="008F0BEF" w:rsidP="001F7BD1">
            <w:pPr>
              <w:rPr>
                <w:sz w:val="14"/>
              </w:rPr>
            </w:pPr>
            <w:r w:rsidRPr="008F0BEF">
              <w:rPr>
                <w:sz w:val="14"/>
              </w:rPr>
              <w:t xml:space="preserve">La implantación </w:t>
            </w:r>
            <w:r>
              <w:rPr>
                <w:sz w:val="14"/>
              </w:rPr>
              <w:t xml:space="preserve">de las fases </w:t>
            </w:r>
            <w:r w:rsidRPr="008F0BEF">
              <w:rPr>
                <w:sz w:val="14"/>
              </w:rPr>
              <w:t>del procedimiento</w:t>
            </w:r>
          </w:p>
          <w:p w:rsidR="00226A64" w:rsidRPr="008F0BEF" w:rsidRDefault="00226A64" w:rsidP="001F7BD1">
            <w:pPr>
              <w:rPr>
                <w:sz w:val="14"/>
              </w:rPr>
            </w:pPr>
          </w:p>
          <w:p w:rsidR="00226A64" w:rsidRPr="008F0BEF" w:rsidRDefault="00226A64" w:rsidP="001F7BD1">
            <w:pPr>
              <w:rPr>
                <w:sz w:val="16"/>
              </w:rPr>
            </w:pPr>
          </w:p>
        </w:tc>
        <w:tc>
          <w:tcPr>
            <w:tcW w:w="997" w:type="dxa"/>
          </w:tcPr>
          <w:p w:rsidR="00226A64" w:rsidRPr="008F0BEF" w:rsidRDefault="008F0BEF" w:rsidP="001F7BD1">
            <w:pPr>
              <w:rPr>
                <w:sz w:val="14"/>
              </w:rPr>
            </w:pPr>
            <w:r w:rsidRPr="008F0BEF">
              <w:rPr>
                <w:sz w:val="14"/>
              </w:rPr>
              <w:t>Semestral</w:t>
            </w:r>
          </w:p>
        </w:tc>
        <w:tc>
          <w:tcPr>
            <w:tcW w:w="1418" w:type="dxa"/>
          </w:tcPr>
          <w:p w:rsidR="00226A64" w:rsidRPr="00FB74F3" w:rsidRDefault="00FB74F3" w:rsidP="001F7BD1">
            <w:pPr>
              <w:rPr>
                <w:sz w:val="14"/>
              </w:rPr>
            </w:pPr>
            <w:r w:rsidRPr="00FB74F3">
              <w:rPr>
                <w:sz w:val="14"/>
              </w:rPr>
              <w:t xml:space="preserve">Elaboración por  la Alta Dirección de la </w:t>
            </w:r>
            <w:r w:rsidR="00121D11">
              <w:rPr>
                <w:sz w:val="14"/>
              </w:rPr>
              <w:t xml:space="preserve">Bitácora de seguimiento y evaluación </w:t>
            </w:r>
            <w:r w:rsidRPr="00FB74F3">
              <w:rPr>
                <w:sz w:val="14"/>
              </w:rPr>
              <w:t xml:space="preserve">de las actividades </w:t>
            </w:r>
            <w:r w:rsidR="00AE1C9A">
              <w:rPr>
                <w:sz w:val="14"/>
              </w:rPr>
              <w:t>que constituyen el procedimiento</w:t>
            </w:r>
            <w:r w:rsidRPr="00FB74F3">
              <w:rPr>
                <w:sz w:val="14"/>
              </w:rPr>
              <w:t xml:space="preserve"> in situ.</w:t>
            </w:r>
          </w:p>
          <w:p w:rsidR="00226A64" w:rsidRPr="00FB74F3" w:rsidRDefault="00226A64" w:rsidP="001F7BD1">
            <w:pPr>
              <w:rPr>
                <w:sz w:val="14"/>
              </w:rPr>
            </w:pPr>
          </w:p>
          <w:p w:rsidR="00226A64" w:rsidRPr="00FB74F3" w:rsidRDefault="00226A64" w:rsidP="001F7BD1">
            <w:pPr>
              <w:rPr>
                <w:sz w:val="14"/>
              </w:rPr>
            </w:pPr>
          </w:p>
        </w:tc>
        <w:tc>
          <w:tcPr>
            <w:tcW w:w="1222" w:type="dxa"/>
          </w:tcPr>
          <w:p w:rsidR="00226A64" w:rsidRPr="002F02E5" w:rsidRDefault="00226A64" w:rsidP="001F7BD1">
            <w:pPr>
              <w:rPr>
                <w:sz w:val="14"/>
              </w:rPr>
            </w:pPr>
          </w:p>
          <w:p w:rsidR="00226A64" w:rsidRPr="002F02E5" w:rsidRDefault="00226A64" w:rsidP="001F7BD1">
            <w:pPr>
              <w:rPr>
                <w:sz w:val="14"/>
              </w:rPr>
            </w:pPr>
          </w:p>
          <w:p w:rsidR="00226A64" w:rsidRPr="002F02E5" w:rsidRDefault="00226A64" w:rsidP="001F7BD1">
            <w:pPr>
              <w:rPr>
                <w:sz w:val="14"/>
              </w:rPr>
            </w:pPr>
          </w:p>
          <w:p w:rsidR="00226A64" w:rsidRPr="002F02E5" w:rsidRDefault="002F02E5" w:rsidP="001F7BD1">
            <w:pPr>
              <w:rPr>
                <w:sz w:val="14"/>
              </w:rPr>
            </w:pPr>
            <w:r w:rsidRPr="002F02E5">
              <w:rPr>
                <w:sz w:val="14"/>
              </w:rPr>
              <w:t>8</w:t>
            </w:r>
            <w:r w:rsidR="00226A64" w:rsidRPr="002F02E5">
              <w:rPr>
                <w:sz w:val="14"/>
              </w:rPr>
              <w:t>0% de cumplimiento</w:t>
            </w:r>
          </w:p>
        </w:tc>
        <w:tc>
          <w:tcPr>
            <w:tcW w:w="1126" w:type="dxa"/>
          </w:tcPr>
          <w:p w:rsidR="00226A64" w:rsidRPr="002F02E5" w:rsidRDefault="002F02E5" w:rsidP="001F7BD1">
            <w:pPr>
              <w:rPr>
                <w:sz w:val="14"/>
              </w:rPr>
            </w:pPr>
            <w:r w:rsidRPr="002F02E5">
              <w:rPr>
                <w:sz w:val="14"/>
              </w:rPr>
              <w:t>Satisfacción del compromiso de mejora e innovación pedagógica de los profesores de Educación Básica</w:t>
            </w:r>
          </w:p>
        </w:tc>
        <w:tc>
          <w:tcPr>
            <w:tcW w:w="769" w:type="dxa"/>
          </w:tcPr>
          <w:p w:rsidR="002F02E5" w:rsidRPr="002F02E5" w:rsidRDefault="002F02E5" w:rsidP="001F7BD1">
            <w:pPr>
              <w:rPr>
                <w:sz w:val="14"/>
              </w:rPr>
            </w:pPr>
          </w:p>
          <w:p w:rsidR="002F02E5" w:rsidRPr="002F02E5" w:rsidRDefault="002F02E5" w:rsidP="001F7BD1">
            <w:pPr>
              <w:rPr>
                <w:sz w:val="14"/>
              </w:rPr>
            </w:pPr>
          </w:p>
          <w:p w:rsidR="00226A64" w:rsidRPr="002F02E5" w:rsidRDefault="00226A64" w:rsidP="001F7BD1">
            <w:pPr>
              <w:rPr>
                <w:sz w:val="14"/>
              </w:rPr>
            </w:pPr>
            <w:r w:rsidRPr="002F02E5">
              <w:rPr>
                <w:sz w:val="14"/>
              </w:rPr>
              <w:t>22 de agosto de 2022</w:t>
            </w:r>
          </w:p>
        </w:tc>
      </w:tr>
      <w:tr w:rsidR="00226A64" w:rsidTr="001F7BD1">
        <w:trPr>
          <w:trHeight w:val="612"/>
        </w:trPr>
        <w:tc>
          <w:tcPr>
            <w:tcW w:w="14180" w:type="dxa"/>
            <w:gridSpan w:val="13"/>
          </w:tcPr>
          <w:p w:rsidR="00226A64" w:rsidRPr="00D33991" w:rsidRDefault="00226A64" w:rsidP="001F7BD1">
            <w:pPr>
              <w:rPr>
                <w:sz w:val="16"/>
              </w:rPr>
            </w:pPr>
            <w:r w:rsidRPr="00D33991">
              <w:rPr>
                <w:sz w:val="16"/>
              </w:rPr>
              <w:t>Acciones de monitoreo:</w:t>
            </w:r>
          </w:p>
          <w:p w:rsidR="00226A64" w:rsidRDefault="00226A64" w:rsidP="00226A64">
            <w:pPr>
              <w:pStyle w:val="Prrafodelista"/>
              <w:numPr>
                <w:ilvl w:val="0"/>
                <w:numId w:val="1"/>
              </w:numPr>
              <w:rPr>
                <w:sz w:val="16"/>
              </w:rPr>
            </w:pPr>
            <w:r>
              <w:rPr>
                <w:sz w:val="16"/>
              </w:rPr>
              <w:t>Revisión por la Alta Dirección</w:t>
            </w:r>
          </w:p>
          <w:p w:rsidR="00226A64" w:rsidRPr="00D33991" w:rsidRDefault="00226A64" w:rsidP="00226A64">
            <w:pPr>
              <w:pStyle w:val="Prrafodelista"/>
              <w:numPr>
                <w:ilvl w:val="0"/>
                <w:numId w:val="1"/>
              </w:numPr>
              <w:rPr>
                <w:sz w:val="16"/>
              </w:rPr>
            </w:pPr>
            <w:r w:rsidRPr="00D33991">
              <w:rPr>
                <w:sz w:val="16"/>
              </w:rPr>
              <w:t>Auditorías Internas</w:t>
            </w:r>
          </w:p>
          <w:p w:rsidR="00226A64" w:rsidRPr="00602158" w:rsidRDefault="00226A64" w:rsidP="00226A64">
            <w:pPr>
              <w:pStyle w:val="Prrafodelista"/>
              <w:numPr>
                <w:ilvl w:val="0"/>
                <w:numId w:val="1"/>
              </w:numPr>
              <w:rPr>
                <w:sz w:val="16"/>
              </w:rPr>
            </w:pPr>
            <w:r w:rsidRPr="00D33991">
              <w:rPr>
                <w:sz w:val="16"/>
              </w:rPr>
              <w:t>Auditoría Externa</w:t>
            </w:r>
          </w:p>
        </w:tc>
      </w:tr>
    </w:tbl>
    <w:p w:rsidR="00226A64" w:rsidRDefault="00226A64" w:rsidP="00226A64"/>
    <w:p w:rsidR="00226A64" w:rsidRPr="00071786" w:rsidRDefault="00226A64" w:rsidP="00226A64">
      <w:pPr>
        <w:rPr>
          <w:sz w:val="20"/>
        </w:rPr>
      </w:pPr>
      <w:r w:rsidRPr="00071786">
        <w:rPr>
          <w:sz w:val="20"/>
        </w:rPr>
        <w:t>Rev.00/</w:t>
      </w:r>
      <w:r>
        <w:rPr>
          <w:sz w:val="20"/>
        </w:rPr>
        <w:t xml:space="preserve"> 01-05.2019</w:t>
      </w:r>
    </w:p>
    <w:p w:rsidR="00A06EA6" w:rsidRDefault="00A06EA6"/>
    <w:sectPr w:rsidR="00A06EA6" w:rsidSect="00FA6A18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0C78C9"/>
    <w:multiLevelType w:val="hybridMultilevel"/>
    <w:tmpl w:val="21FE865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7A42BD"/>
    <w:multiLevelType w:val="hybridMultilevel"/>
    <w:tmpl w:val="7C924BF2"/>
    <w:lvl w:ilvl="0" w:tplc="DC0C58A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A64"/>
    <w:rsid w:val="00121D11"/>
    <w:rsid w:val="00226A64"/>
    <w:rsid w:val="002F02E5"/>
    <w:rsid w:val="00642E01"/>
    <w:rsid w:val="008F0BEF"/>
    <w:rsid w:val="009135CE"/>
    <w:rsid w:val="009230BC"/>
    <w:rsid w:val="00A06EA6"/>
    <w:rsid w:val="00AE1C9A"/>
    <w:rsid w:val="00FB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425ECF-AAE1-4273-ABF1-5AF7E5405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A6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basedOn w:val="Normal"/>
    <w:rsid w:val="00226A64"/>
    <w:pPr>
      <w:autoSpaceDE w:val="0"/>
      <w:autoSpaceDN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MX"/>
    </w:rPr>
  </w:style>
  <w:style w:type="table" w:styleId="Tablaconcuadrcula">
    <w:name w:val="Table Grid"/>
    <w:basedOn w:val="Tablanormal"/>
    <w:uiPriority w:val="39"/>
    <w:rsid w:val="00226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26A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Guadalupe Aguilar Ibarra</dc:creator>
  <cp:keywords/>
  <dc:description/>
  <cp:lastModifiedBy>Lupita Aguilar</cp:lastModifiedBy>
  <cp:revision>2</cp:revision>
  <dcterms:created xsi:type="dcterms:W3CDTF">2021-10-05T07:31:00Z</dcterms:created>
  <dcterms:modified xsi:type="dcterms:W3CDTF">2021-10-05T07:31:00Z</dcterms:modified>
</cp:coreProperties>
</file>