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E0E0C" w14:textId="77777777" w:rsidR="00E32EB3" w:rsidRPr="00C654F4" w:rsidRDefault="00071786" w:rsidP="00E32EB3">
      <w:pPr>
        <w:pStyle w:val="Default"/>
        <w:ind w:left="1440"/>
        <w:rPr>
          <w:rFonts w:asciiTheme="minorHAnsi" w:hAnsiTheme="minorHAnsi" w:cstheme="minorHAnsi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6E0E6B" wp14:editId="296E0E6C">
            <wp:simplePos x="0" y="0"/>
            <wp:positionH relativeFrom="column">
              <wp:posOffset>285750</wp:posOffset>
            </wp:positionH>
            <wp:positionV relativeFrom="paragraph">
              <wp:posOffset>88265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7BD2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296E0E6D" wp14:editId="296E0E6E">
            <wp:simplePos x="0" y="0"/>
            <wp:positionH relativeFrom="rightMargin">
              <wp:posOffset>-1129030</wp:posOffset>
            </wp:positionH>
            <wp:positionV relativeFrom="paragraph">
              <wp:posOffset>62865</wp:posOffset>
            </wp:positionV>
            <wp:extent cx="616585" cy="669290"/>
            <wp:effectExtent l="0" t="0" r="0" b="0"/>
            <wp:wrapSquare wrapText="bothSides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E0E0D" w14:textId="77777777" w:rsidR="00071786" w:rsidRDefault="00FD5C14" w:rsidP="00071786">
      <w:pPr>
        <w:spacing w:after="0"/>
        <w:rPr>
          <w:b/>
        </w:rPr>
      </w:pPr>
      <w:r>
        <w:rPr>
          <w:rFonts w:cstheme="minorHAnsi"/>
        </w:rPr>
        <w:t xml:space="preserve"> </w:t>
      </w:r>
      <w:r w:rsidR="00071786">
        <w:rPr>
          <w:b/>
        </w:rPr>
        <w:t xml:space="preserve">                                                                                                          </w:t>
      </w:r>
    </w:p>
    <w:p w14:paraId="296E0E0E" w14:textId="77777777" w:rsidR="00071786" w:rsidRDefault="00071786" w:rsidP="00071786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Secretaría de educación Pública</w:t>
      </w:r>
    </w:p>
    <w:p w14:paraId="296E0E0F" w14:textId="77777777" w:rsidR="00071786" w:rsidRPr="004C7BD2" w:rsidRDefault="00071786" w:rsidP="00071786">
      <w:pPr>
        <w:spacing w:after="0"/>
        <w:ind w:left="2832" w:firstLine="708"/>
        <w:rPr>
          <w:b/>
        </w:rPr>
      </w:pPr>
      <w:r>
        <w:rPr>
          <w:b/>
        </w:rPr>
        <w:t xml:space="preserve">                        </w:t>
      </w:r>
      <w:r>
        <w:rPr>
          <w:b/>
        </w:rPr>
        <w:tab/>
        <w:t xml:space="preserve">             Universidad Pedagógica N</w:t>
      </w:r>
      <w:r w:rsidRPr="004C7BD2">
        <w:rPr>
          <w:b/>
        </w:rPr>
        <w:t>acional</w:t>
      </w:r>
    </w:p>
    <w:p w14:paraId="296E0E10" w14:textId="77777777" w:rsidR="00071786" w:rsidRDefault="00071786" w:rsidP="00071786">
      <w:pPr>
        <w:spacing w:after="0"/>
        <w:jc w:val="center"/>
        <w:rPr>
          <w:b/>
        </w:rPr>
      </w:pP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., Poniente</w:t>
      </w:r>
    </w:p>
    <w:p w14:paraId="296E0E11" w14:textId="77777777" w:rsidR="00071786" w:rsidRDefault="00071786" w:rsidP="00071786">
      <w:pPr>
        <w:spacing w:after="0" w:line="240" w:lineRule="auto"/>
        <w:jc w:val="center"/>
        <w:rPr>
          <w:b/>
        </w:rPr>
      </w:pPr>
      <w:r>
        <w:rPr>
          <w:b/>
          <w:sz w:val="18"/>
          <w:szCs w:val="18"/>
        </w:rPr>
        <w:t xml:space="preserve"> </w:t>
      </w:r>
    </w:p>
    <w:p w14:paraId="296E0E12" w14:textId="77777777" w:rsidR="00071786" w:rsidRDefault="00071786" w:rsidP="00071786">
      <w:pPr>
        <w:spacing w:after="0"/>
        <w:jc w:val="center"/>
        <w:rPr>
          <w:b/>
        </w:rPr>
      </w:pPr>
      <w:r>
        <w:rPr>
          <w:b/>
        </w:rPr>
        <w:t xml:space="preserve">    </w:t>
      </w:r>
    </w:p>
    <w:p w14:paraId="296E0E13" w14:textId="77777777" w:rsidR="00E32EB3" w:rsidRPr="00FD5C14" w:rsidRDefault="003D0011" w:rsidP="00FD5C14">
      <w:pPr>
        <w:pStyle w:val="Default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1. </w:t>
      </w:r>
      <w:r w:rsidR="003B559B">
        <w:rPr>
          <w:rFonts w:asciiTheme="minorHAnsi" w:hAnsiTheme="minorHAnsi" w:cstheme="minorHAnsi"/>
          <w:b/>
          <w:bCs/>
          <w:sz w:val="28"/>
          <w:lang w:eastAsia="en-US"/>
        </w:rPr>
        <w:t xml:space="preserve">Objetivos del </w:t>
      </w:r>
      <w:r w:rsidR="00FD5C14" w:rsidRPr="00FD5C14">
        <w:rPr>
          <w:rFonts w:asciiTheme="minorHAnsi" w:hAnsiTheme="minorHAnsi" w:cstheme="minorHAnsi"/>
          <w:b/>
          <w:bCs/>
          <w:sz w:val="28"/>
          <w:lang w:eastAsia="en-US"/>
        </w:rPr>
        <w:t>Proceso de Auditorías Internas</w:t>
      </w: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"/>
        <w:gridCol w:w="1551"/>
        <w:gridCol w:w="1237"/>
        <w:gridCol w:w="1082"/>
        <w:gridCol w:w="1237"/>
        <w:gridCol w:w="1806"/>
        <w:gridCol w:w="1276"/>
        <w:gridCol w:w="688"/>
        <w:gridCol w:w="2236"/>
        <w:gridCol w:w="713"/>
        <w:gridCol w:w="1126"/>
        <w:gridCol w:w="769"/>
        <w:gridCol w:w="6"/>
      </w:tblGrid>
      <w:tr w:rsidR="00E32EB3" w14:paraId="296E0E17" w14:textId="77777777" w:rsidTr="00FA6A18">
        <w:trPr>
          <w:trHeight w:val="820"/>
        </w:trPr>
        <w:tc>
          <w:tcPr>
            <w:tcW w:w="14180" w:type="dxa"/>
            <w:gridSpan w:val="13"/>
            <w:shd w:val="clear" w:color="auto" w:fill="FFE599" w:themeFill="accent4" w:themeFillTint="66"/>
          </w:tcPr>
          <w:p w14:paraId="296E0E14" w14:textId="77777777" w:rsidR="00E32EB3" w:rsidRDefault="00E32EB3" w:rsidP="000308A8">
            <w:pPr>
              <w:rPr>
                <w:sz w:val="14"/>
              </w:rPr>
            </w:pPr>
            <w:r>
              <w:rPr>
                <w:sz w:val="14"/>
              </w:rPr>
              <w:t>Objetivos:</w:t>
            </w:r>
          </w:p>
          <w:p w14:paraId="296E0E15" w14:textId="77777777" w:rsidR="00EB3BCE" w:rsidRPr="00EB3BCE" w:rsidRDefault="00EB3BCE" w:rsidP="00EB3BCE">
            <w:pPr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 w:rsidRPr="00EB3BCE">
              <w:rPr>
                <w:sz w:val="18"/>
              </w:rPr>
              <w:t xml:space="preserve">Evaluar el grado de cumplimiento de los requisitos </w:t>
            </w:r>
            <w:r w:rsidR="000B57C0">
              <w:rPr>
                <w:sz w:val="18"/>
              </w:rPr>
              <w:t>que establecen los</w:t>
            </w:r>
            <w:r w:rsidRPr="00EB3BCE">
              <w:rPr>
                <w:sz w:val="18"/>
              </w:rPr>
              <w:t xml:space="preserve"> estudiantes y otras partes interesadas</w:t>
            </w:r>
            <w:r w:rsidR="000B57C0">
              <w:rPr>
                <w:sz w:val="18"/>
              </w:rPr>
              <w:t>, en la formación profesional</w:t>
            </w:r>
            <w:r w:rsidR="00FD5C14">
              <w:rPr>
                <w:sz w:val="18"/>
              </w:rPr>
              <w:t>,</w:t>
            </w:r>
            <w:r w:rsidRPr="00EB3BCE">
              <w:rPr>
                <w:sz w:val="18"/>
              </w:rPr>
              <w:t xml:space="preserve"> </w:t>
            </w:r>
            <w:r w:rsidR="000B57C0">
              <w:rPr>
                <w:sz w:val="18"/>
              </w:rPr>
              <w:t xml:space="preserve">con la finalidad de </w:t>
            </w:r>
            <w:r w:rsidRPr="00EB3BCE">
              <w:rPr>
                <w:sz w:val="18"/>
              </w:rPr>
              <w:t xml:space="preserve"> mejora</w:t>
            </w:r>
            <w:r w:rsidR="000B57C0">
              <w:rPr>
                <w:sz w:val="18"/>
              </w:rPr>
              <w:t>r</w:t>
            </w:r>
            <w:r w:rsidRPr="00EB3BCE">
              <w:rPr>
                <w:sz w:val="18"/>
              </w:rPr>
              <w:t xml:space="preserve"> continua</w:t>
            </w:r>
            <w:r w:rsidR="000B57C0">
              <w:rPr>
                <w:sz w:val="18"/>
              </w:rPr>
              <w:t>mente</w:t>
            </w:r>
            <w:r w:rsidRPr="00EB3BCE">
              <w:rPr>
                <w:sz w:val="18"/>
              </w:rPr>
              <w:t xml:space="preserve"> en el servicio que ofrece la Unidad UPN 099 CDMX, Poniente.</w:t>
            </w:r>
          </w:p>
          <w:p w14:paraId="296E0E16" w14:textId="77777777" w:rsidR="00E32EB3" w:rsidRPr="00EB3BCE" w:rsidRDefault="00EB3BCE" w:rsidP="000B57C0">
            <w:pPr>
              <w:rPr>
                <w:sz w:val="14"/>
              </w:rPr>
            </w:pPr>
            <w:r>
              <w:rPr>
                <w:sz w:val="18"/>
              </w:rPr>
              <w:t xml:space="preserve">2. </w:t>
            </w:r>
            <w:r w:rsidR="000B57C0">
              <w:rPr>
                <w:sz w:val="18"/>
              </w:rPr>
              <w:t>Fortalecer y acrecentar la cultura de una mejora continua en la Unidad UPN 099 CDMX, Poniente.</w:t>
            </w:r>
            <w:r>
              <w:rPr>
                <w:sz w:val="18"/>
              </w:rPr>
              <w:t xml:space="preserve"> </w:t>
            </w:r>
          </w:p>
        </w:tc>
      </w:tr>
      <w:tr w:rsidR="00E32EB3" w14:paraId="296E0E34" w14:textId="77777777" w:rsidTr="00FA6A18">
        <w:trPr>
          <w:gridAfter w:val="1"/>
          <w:wAfter w:w="6" w:type="dxa"/>
          <w:trHeight w:val="697"/>
        </w:trPr>
        <w:tc>
          <w:tcPr>
            <w:tcW w:w="453" w:type="dxa"/>
          </w:tcPr>
          <w:p w14:paraId="296E0E18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14:paraId="296E0E19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14:paraId="296E0E1A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14:paraId="296E0E1B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14:paraId="296E0E1C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14:paraId="296E0E1D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082" w:type="dxa"/>
          </w:tcPr>
          <w:p w14:paraId="296E0E1E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</w:p>
          <w:p w14:paraId="296E0E1F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</w:p>
        </w:tc>
        <w:tc>
          <w:tcPr>
            <w:tcW w:w="1237" w:type="dxa"/>
          </w:tcPr>
          <w:p w14:paraId="296E0E20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296E0E21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14:paraId="296E0E22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296E0E2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14:paraId="296E0E24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14:paraId="296E0E25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296E0E2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688" w:type="dxa"/>
          </w:tcPr>
          <w:p w14:paraId="296E0E27" w14:textId="77777777" w:rsidR="00E32EB3" w:rsidRPr="00FD5C14" w:rsidRDefault="00E32EB3" w:rsidP="000308A8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Frecuencia</w:t>
            </w:r>
          </w:p>
          <w:p w14:paraId="296E0E28" w14:textId="77777777" w:rsidR="00E32EB3" w:rsidRPr="00FD5C14" w:rsidRDefault="00E32EB3" w:rsidP="000308A8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de</w:t>
            </w:r>
          </w:p>
          <w:p w14:paraId="296E0E29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FD5C14">
              <w:rPr>
                <w:b/>
                <w:sz w:val="12"/>
              </w:rPr>
              <w:t>Revisión</w:t>
            </w:r>
          </w:p>
        </w:tc>
        <w:tc>
          <w:tcPr>
            <w:tcW w:w="2236" w:type="dxa"/>
          </w:tcPr>
          <w:p w14:paraId="296E0E2A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296E0E2B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713" w:type="dxa"/>
          </w:tcPr>
          <w:p w14:paraId="296E0E2C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14:paraId="296E0E2D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296E0E2E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14:paraId="296E0E2F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296E0E3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14:paraId="296E0E31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14:paraId="296E0E3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296E0E3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E32EB3" w14:paraId="296E0E51" w14:textId="77777777" w:rsidTr="00FA6A18">
        <w:trPr>
          <w:gridAfter w:val="1"/>
          <w:wAfter w:w="6" w:type="dxa"/>
          <w:trHeight w:val="2493"/>
        </w:trPr>
        <w:tc>
          <w:tcPr>
            <w:tcW w:w="453" w:type="dxa"/>
          </w:tcPr>
          <w:p w14:paraId="296E0E35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1</w:t>
            </w:r>
            <w:r>
              <w:rPr>
                <w:sz w:val="14"/>
              </w:rPr>
              <w:t>.</w:t>
            </w:r>
          </w:p>
        </w:tc>
        <w:tc>
          <w:tcPr>
            <w:tcW w:w="1551" w:type="dxa"/>
          </w:tcPr>
          <w:p w14:paraId="296E0E36" w14:textId="77777777" w:rsidR="00E32EB3" w:rsidRPr="00D33991" w:rsidRDefault="00E32EB3" w:rsidP="000308A8">
            <w:pPr>
              <w:rPr>
                <w:sz w:val="16"/>
              </w:rPr>
            </w:pPr>
            <w:r w:rsidRPr="00D33991">
              <w:rPr>
                <w:sz w:val="16"/>
              </w:rPr>
              <w:t>-</w:t>
            </w:r>
            <w:r w:rsidR="000B57C0">
              <w:rPr>
                <w:sz w:val="16"/>
              </w:rPr>
              <w:t xml:space="preserve">El compromiso de satisfacer los requisitos de los docentes </w:t>
            </w:r>
            <w:r w:rsidR="003B559B">
              <w:rPr>
                <w:sz w:val="16"/>
              </w:rPr>
              <w:t>–</w:t>
            </w:r>
            <w:r w:rsidR="000B57C0">
              <w:rPr>
                <w:sz w:val="16"/>
              </w:rPr>
              <w:t>estudiantes de formación profesional.</w:t>
            </w:r>
          </w:p>
          <w:p w14:paraId="296E0E37" w14:textId="77777777" w:rsidR="00E32EB3" w:rsidRPr="00D33991" w:rsidRDefault="003B559B" w:rsidP="000308A8">
            <w:pPr>
              <w:rPr>
                <w:sz w:val="16"/>
              </w:rPr>
            </w:pPr>
            <w:r>
              <w:rPr>
                <w:sz w:val="16"/>
              </w:rPr>
              <w:t>-Compromiso de Mejora e innovación constante en el logro del capital pedagógico de los profesores de Educación Básica</w:t>
            </w:r>
          </w:p>
          <w:p w14:paraId="296E0E38" w14:textId="77777777" w:rsidR="00E32EB3" w:rsidRPr="001E0977" w:rsidRDefault="00E32EB3" w:rsidP="003B559B">
            <w:pPr>
              <w:rPr>
                <w:sz w:val="14"/>
              </w:rPr>
            </w:pPr>
          </w:p>
        </w:tc>
        <w:tc>
          <w:tcPr>
            <w:tcW w:w="1237" w:type="dxa"/>
          </w:tcPr>
          <w:p w14:paraId="296E0E39" w14:textId="77777777" w:rsidR="00E32EB3" w:rsidRDefault="000B57C0" w:rsidP="000308A8">
            <w:pPr>
              <w:rPr>
                <w:sz w:val="16"/>
              </w:rPr>
            </w:pPr>
            <w:r>
              <w:rPr>
                <w:sz w:val="16"/>
              </w:rPr>
              <w:t>- Alta Dirección</w:t>
            </w:r>
          </w:p>
          <w:p w14:paraId="296E0E3A" w14:textId="77777777" w:rsidR="000B57C0" w:rsidRPr="001E0977" w:rsidRDefault="000B57C0" w:rsidP="000308A8">
            <w:pPr>
              <w:rPr>
                <w:sz w:val="14"/>
              </w:rPr>
            </w:pPr>
            <w:r>
              <w:rPr>
                <w:sz w:val="16"/>
              </w:rPr>
              <w:t>-Representante de la Dirección</w:t>
            </w:r>
          </w:p>
        </w:tc>
        <w:tc>
          <w:tcPr>
            <w:tcW w:w="1082" w:type="dxa"/>
          </w:tcPr>
          <w:p w14:paraId="296E0E3B" w14:textId="77777777" w:rsidR="00E32EB3" w:rsidRDefault="00E32EB3" w:rsidP="000308A8">
            <w:pPr>
              <w:rPr>
                <w:sz w:val="14"/>
              </w:rPr>
            </w:pPr>
          </w:p>
          <w:p w14:paraId="296E0E3C" w14:textId="77777777" w:rsidR="00E32EB3" w:rsidRDefault="00E32EB3" w:rsidP="000308A8">
            <w:pPr>
              <w:rPr>
                <w:sz w:val="14"/>
              </w:rPr>
            </w:pPr>
          </w:p>
          <w:p w14:paraId="296E0E3D" w14:textId="77777777" w:rsidR="00E32EB3" w:rsidRPr="001E0977" w:rsidRDefault="00BA59BA" w:rsidP="000308A8">
            <w:pPr>
              <w:rPr>
                <w:sz w:val="14"/>
              </w:rPr>
            </w:pPr>
            <w:r>
              <w:rPr>
                <w:sz w:val="16"/>
              </w:rPr>
              <w:t>Evaluar</w:t>
            </w:r>
          </w:p>
        </w:tc>
        <w:tc>
          <w:tcPr>
            <w:tcW w:w="1237" w:type="dxa"/>
          </w:tcPr>
          <w:p w14:paraId="296E0E3E" w14:textId="77777777" w:rsidR="00E32EB3" w:rsidRPr="00D33991" w:rsidRDefault="00E32EB3" w:rsidP="000308A8">
            <w:pPr>
              <w:rPr>
                <w:sz w:val="16"/>
              </w:rPr>
            </w:pPr>
            <w:r w:rsidRPr="00D33991">
              <w:rPr>
                <w:sz w:val="16"/>
              </w:rPr>
              <w:t xml:space="preserve">Aplicar el </w:t>
            </w:r>
          </w:p>
          <w:p w14:paraId="296E0E3F" w14:textId="77777777" w:rsidR="00E32EB3" w:rsidRPr="00D33991" w:rsidRDefault="00E32EB3" w:rsidP="000308A8">
            <w:pPr>
              <w:rPr>
                <w:sz w:val="16"/>
              </w:rPr>
            </w:pPr>
            <w:r w:rsidRPr="00D33991">
              <w:rPr>
                <w:sz w:val="16"/>
              </w:rPr>
              <w:t xml:space="preserve">Procedimiento y la </w:t>
            </w:r>
          </w:p>
          <w:p w14:paraId="296E0E40" w14:textId="77777777" w:rsidR="00E32EB3" w:rsidRPr="001E0977" w:rsidRDefault="00E32EB3" w:rsidP="00BA59BA">
            <w:pPr>
              <w:rPr>
                <w:sz w:val="14"/>
              </w:rPr>
            </w:pPr>
            <w:r w:rsidRPr="00D33991">
              <w:rPr>
                <w:sz w:val="16"/>
              </w:rPr>
              <w:t xml:space="preserve">Planeación </w:t>
            </w:r>
            <w:r w:rsidR="00BA59BA">
              <w:rPr>
                <w:sz w:val="16"/>
              </w:rPr>
              <w:t>de las Auditorías Internas</w:t>
            </w:r>
          </w:p>
        </w:tc>
        <w:tc>
          <w:tcPr>
            <w:tcW w:w="1806" w:type="dxa"/>
          </w:tcPr>
          <w:p w14:paraId="296E0E41" w14:textId="77777777" w:rsidR="00E32EB3" w:rsidRPr="001E0977" w:rsidRDefault="000C00A3" w:rsidP="00EC3C4A">
            <w:pPr>
              <w:rPr>
                <w:sz w:val="14"/>
              </w:rPr>
            </w:pPr>
            <w:r>
              <w:rPr>
                <w:sz w:val="16"/>
              </w:rPr>
              <w:t>Cumplir con los criterios y alcance de la Auditoría Interna</w:t>
            </w:r>
          </w:p>
        </w:tc>
        <w:tc>
          <w:tcPr>
            <w:tcW w:w="1276" w:type="dxa"/>
          </w:tcPr>
          <w:p w14:paraId="296E0E42" w14:textId="77777777" w:rsidR="00E32EB3" w:rsidRDefault="00BA59BA" w:rsidP="00BA59BA">
            <w:pPr>
              <w:rPr>
                <w:sz w:val="16"/>
              </w:rPr>
            </w:pPr>
            <w:r w:rsidRPr="00BA59BA">
              <w:rPr>
                <w:sz w:val="16"/>
              </w:rPr>
              <w:t>Cumplimiento</w:t>
            </w:r>
          </w:p>
          <w:p w14:paraId="296E0E43" w14:textId="77777777" w:rsidR="00BA59BA" w:rsidRPr="00434B11" w:rsidRDefault="00EC3C4A" w:rsidP="00BA59BA">
            <w:pPr>
              <w:rPr>
                <w:sz w:val="16"/>
              </w:rPr>
            </w:pPr>
            <w:r>
              <w:rPr>
                <w:sz w:val="16"/>
              </w:rPr>
              <w:t>de los requisitos</w:t>
            </w:r>
          </w:p>
        </w:tc>
        <w:tc>
          <w:tcPr>
            <w:tcW w:w="688" w:type="dxa"/>
          </w:tcPr>
          <w:p w14:paraId="296E0E44" w14:textId="77777777" w:rsidR="00E32EB3" w:rsidRDefault="00E32EB3" w:rsidP="000308A8">
            <w:pPr>
              <w:rPr>
                <w:sz w:val="14"/>
              </w:rPr>
            </w:pPr>
          </w:p>
          <w:p w14:paraId="296E0E45" w14:textId="77777777" w:rsidR="00E32EB3" w:rsidRDefault="00E32EB3" w:rsidP="000308A8">
            <w:pPr>
              <w:rPr>
                <w:sz w:val="14"/>
              </w:rPr>
            </w:pPr>
          </w:p>
          <w:p w14:paraId="296E0E46" w14:textId="77777777" w:rsidR="00E32EB3" w:rsidRPr="001E0977" w:rsidRDefault="00BA59BA" w:rsidP="000308A8">
            <w:pPr>
              <w:rPr>
                <w:sz w:val="14"/>
              </w:rPr>
            </w:pPr>
            <w:r>
              <w:rPr>
                <w:sz w:val="16"/>
              </w:rPr>
              <w:t>Seme</w:t>
            </w:r>
            <w:r w:rsidRPr="003B559B">
              <w:rPr>
                <w:sz w:val="16"/>
                <w:u w:val="single"/>
              </w:rPr>
              <w:t>s</w:t>
            </w:r>
            <w:r>
              <w:rPr>
                <w:sz w:val="16"/>
              </w:rPr>
              <w:t>tral</w:t>
            </w:r>
          </w:p>
        </w:tc>
        <w:tc>
          <w:tcPr>
            <w:tcW w:w="2236" w:type="dxa"/>
          </w:tcPr>
          <w:p w14:paraId="296E0E47" w14:textId="77777777" w:rsidR="00E32EB3" w:rsidRPr="00D33991" w:rsidRDefault="00BA59BA" w:rsidP="000308A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96E0E48" w14:textId="77777777" w:rsidR="00BA59BA" w:rsidRDefault="00E32EB3" w:rsidP="000308A8">
            <w:pPr>
              <w:rPr>
                <w:sz w:val="16"/>
              </w:rPr>
            </w:pPr>
            <w:r w:rsidRPr="00D33991">
              <w:rPr>
                <w:sz w:val="16"/>
              </w:rPr>
              <w:t xml:space="preserve">Reporte </w:t>
            </w:r>
            <w:r w:rsidR="00BA59BA">
              <w:rPr>
                <w:sz w:val="16"/>
              </w:rPr>
              <w:t>de los resultados que arrojen las Auditorías Internas, dos veces al año.</w:t>
            </w:r>
          </w:p>
          <w:p w14:paraId="296E0E49" w14:textId="77777777" w:rsidR="00E32EB3" w:rsidRPr="001E0977" w:rsidRDefault="00BA59BA" w:rsidP="000308A8">
            <w:pPr>
              <w:rPr>
                <w:sz w:val="14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3" w:type="dxa"/>
          </w:tcPr>
          <w:p w14:paraId="296E0E4A" w14:textId="77777777" w:rsidR="00E32EB3" w:rsidRDefault="00E32EB3" w:rsidP="000308A8">
            <w:pPr>
              <w:rPr>
                <w:sz w:val="14"/>
              </w:rPr>
            </w:pPr>
          </w:p>
          <w:p w14:paraId="296E0E4B" w14:textId="77777777" w:rsidR="00E32EB3" w:rsidRPr="001E0977" w:rsidRDefault="00434B11" w:rsidP="000308A8">
            <w:pPr>
              <w:rPr>
                <w:sz w:val="14"/>
              </w:rPr>
            </w:pPr>
            <w:r w:rsidRPr="00071786">
              <w:rPr>
                <w:sz w:val="16"/>
              </w:rPr>
              <w:t>50% de cump</w:t>
            </w:r>
            <w:r w:rsidRPr="00071786">
              <w:rPr>
                <w:sz w:val="16"/>
                <w:u w:val="single"/>
              </w:rPr>
              <w:t>li</w:t>
            </w:r>
            <w:r w:rsidRPr="00071786">
              <w:rPr>
                <w:sz w:val="16"/>
              </w:rPr>
              <w:t>miento</w:t>
            </w:r>
          </w:p>
        </w:tc>
        <w:tc>
          <w:tcPr>
            <w:tcW w:w="1126" w:type="dxa"/>
          </w:tcPr>
          <w:p w14:paraId="296E0E4C" w14:textId="77777777" w:rsidR="00E32EB3" w:rsidRDefault="00434B11" w:rsidP="00434B11">
            <w:pPr>
              <w:rPr>
                <w:sz w:val="16"/>
              </w:rPr>
            </w:pPr>
            <w:r>
              <w:rPr>
                <w:sz w:val="16"/>
              </w:rPr>
              <w:t>Lo</w:t>
            </w:r>
            <w:r w:rsidR="003B559B">
              <w:rPr>
                <w:sz w:val="16"/>
              </w:rPr>
              <w:t>grar la conformidad de los requisitos del estudiante y otras partes interesadas</w:t>
            </w:r>
            <w:r w:rsidR="000C00A3">
              <w:rPr>
                <w:sz w:val="16"/>
              </w:rPr>
              <w:t>.</w:t>
            </w:r>
          </w:p>
          <w:p w14:paraId="296E0E4D" w14:textId="77777777" w:rsidR="000C00A3" w:rsidRPr="001E0977" w:rsidRDefault="000C00A3" w:rsidP="00434B11">
            <w:pPr>
              <w:rPr>
                <w:sz w:val="14"/>
              </w:rPr>
            </w:pPr>
          </w:p>
        </w:tc>
        <w:tc>
          <w:tcPr>
            <w:tcW w:w="769" w:type="dxa"/>
          </w:tcPr>
          <w:p w14:paraId="296E0E4E" w14:textId="77777777" w:rsidR="00E32EB3" w:rsidRDefault="00E32EB3" w:rsidP="000308A8">
            <w:pPr>
              <w:rPr>
                <w:sz w:val="14"/>
              </w:rPr>
            </w:pPr>
          </w:p>
          <w:p w14:paraId="296E0E4F" w14:textId="77777777" w:rsidR="00E32EB3" w:rsidRDefault="00E32EB3" w:rsidP="000308A8">
            <w:pPr>
              <w:rPr>
                <w:sz w:val="14"/>
              </w:rPr>
            </w:pPr>
          </w:p>
          <w:p w14:paraId="296E0E50" w14:textId="0DD460DF" w:rsidR="00E32EB3" w:rsidRPr="001E0977" w:rsidRDefault="00E32EB3" w:rsidP="000308A8">
            <w:pPr>
              <w:rPr>
                <w:sz w:val="14"/>
              </w:rPr>
            </w:pPr>
            <w:r w:rsidRPr="00D33991">
              <w:rPr>
                <w:sz w:val="18"/>
              </w:rPr>
              <w:t>21 de agosto de 202</w:t>
            </w:r>
            <w:r w:rsidR="00FC3EC2">
              <w:rPr>
                <w:sz w:val="18"/>
              </w:rPr>
              <w:t>2</w:t>
            </w:r>
          </w:p>
        </w:tc>
      </w:tr>
      <w:tr w:rsidR="003B559B" w14:paraId="296E0E61" w14:textId="77777777" w:rsidTr="00FA6A18">
        <w:trPr>
          <w:gridAfter w:val="1"/>
          <w:wAfter w:w="6" w:type="dxa"/>
          <w:trHeight w:val="1009"/>
        </w:trPr>
        <w:tc>
          <w:tcPr>
            <w:tcW w:w="453" w:type="dxa"/>
          </w:tcPr>
          <w:p w14:paraId="296E0E52" w14:textId="77777777" w:rsidR="003B559B" w:rsidRPr="001E0977" w:rsidRDefault="003B559B" w:rsidP="000308A8">
            <w:pPr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551" w:type="dxa"/>
          </w:tcPr>
          <w:p w14:paraId="296E0E53" w14:textId="77777777" w:rsidR="003B559B" w:rsidRPr="00D33991" w:rsidRDefault="003B559B" w:rsidP="003B559B">
            <w:pPr>
              <w:rPr>
                <w:sz w:val="16"/>
              </w:rPr>
            </w:pPr>
            <w:r w:rsidRPr="00D33991">
              <w:rPr>
                <w:sz w:val="16"/>
              </w:rPr>
              <w:t>-</w:t>
            </w:r>
            <w:r>
              <w:rPr>
                <w:sz w:val="16"/>
              </w:rPr>
              <w:t>Fortalecimiento del SGOE, bajo la Norma ISO 21001:2018</w:t>
            </w:r>
          </w:p>
          <w:p w14:paraId="296E0E54" w14:textId="77777777" w:rsidR="003B559B" w:rsidRPr="00D33991" w:rsidRDefault="003B559B" w:rsidP="000308A8">
            <w:pPr>
              <w:rPr>
                <w:sz w:val="16"/>
              </w:rPr>
            </w:pPr>
          </w:p>
        </w:tc>
        <w:tc>
          <w:tcPr>
            <w:tcW w:w="1237" w:type="dxa"/>
          </w:tcPr>
          <w:p w14:paraId="296E0E55" w14:textId="77777777" w:rsidR="00EC3C4A" w:rsidRDefault="00EC3C4A" w:rsidP="00EC3C4A">
            <w:pPr>
              <w:rPr>
                <w:sz w:val="16"/>
              </w:rPr>
            </w:pPr>
            <w:r>
              <w:rPr>
                <w:sz w:val="16"/>
              </w:rPr>
              <w:t>- Alta Dirección</w:t>
            </w:r>
          </w:p>
          <w:p w14:paraId="296E0E56" w14:textId="77777777" w:rsidR="003B559B" w:rsidRDefault="00EC3C4A" w:rsidP="00EC3C4A">
            <w:pPr>
              <w:rPr>
                <w:sz w:val="16"/>
              </w:rPr>
            </w:pPr>
            <w:r>
              <w:rPr>
                <w:sz w:val="16"/>
              </w:rPr>
              <w:t>-Representante de la Dirección</w:t>
            </w:r>
          </w:p>
        </w:tc>
        <w:tc>
          <w:tcPr>
            <w:tcW w:w="1082" w:type="dxa"/>
          </w:tcPr>
          <w:p w14:paraId="296E0E57" w14:textId="77777777" w:rsidR="003B559B" w:rsidRDefault="003B559B" w:rsidP="000308A8">
            <w:pPr>
              <w:rPr>
                <w:sz w:val="14"/>
              </w:rPr>
            </w:pPr>
          </w:p>
          <w:p w14:paraId="296E0E58" w14:textId="77777777" w:rsidR="00EC3C4A" w:rsidRDefault="00EC3C4A" w:rsidP="000308A8">
            <w:pPr>
              <w:rPr>
                <w:sz w:val="14"/>
              </w:rPr>
            </w:pPr>
            <w:r>
              <w:rPr>
                <w:sz w:val="14"/>
              </w:rPr>
              <w:t>Fortalecer</w:t>
            </w:r>
          </w:p>
        </w:tc>
        <w:tc>
          <w:tcPr>
            <w:tcW w:w="1237" w:type="dxa"/>
          </w:tcPr>
          <w:p w14:paraId="296E0E59" w14:textId="77777777" w:rsidR="003B559B" w:rsidRPr="00D33991" w:rsidRDefault="00EC3C4A" w:rsidP="000308A8">
            <w:pPr>
              <w:rPr>
                <w:sz w:val="16"/>
              </w:rPr>
            </w:pPr>
            <w:r>
              <w:rPr>
                <w:sz w:val="16"/>
              </w:rPr>
              <w:t>Monitorear los objetivos de los diferentes procesos</w:t>
            </w:r>
          </w:p>
        </w:tc>
        <w:tc>
          <w:tcPr>
            <w:tcW w:w="1806" w:type="dxa"/>
            <w:shd w:val="clear" w:color="auto" w:fill="auto"/>
          </w:tcPr>
          <w:p w14:paraId="296E0E5A" w14:textId="77777777" w:rsidR="003B559B" w:rsidRPr="00BA59BA" w:rsidRDefault="00071786" w:rsidP="000308A8">
            <w:pPr>
              <w:rPr>
                <w:sz w:val="16"/>
                <w:highlight w:val="yellow"/>
              </w:rPr>
            </w:pPr>
            <w:r w:rsidRPr="00071786">
              <w:rPr>
                <w:sz w:val="16"/>
              </w:rPr>
              <w:t>Resultado de Auditorías Internas y Externa</w:t>
            </w:r>
          </w:p>
        </w:tc>
        <w:tc>
          <w:tcPr>
            <w:tcW w:w="1276" w:type="dxa"/>
          </w:tcPr>
          <w:p w14:paraId="296E0E5B" w14:textId="77777777" w:rsidR="003B559B" w:rsidRDefault="000C00A3" w:rsidP="000308A8">
            <w:pPr>
              <w:rPr>
                <w:sz w:val="14"/>
              </w:rPr>
            </w:pPr>
            <w:r w:rsidRPr="000C00A3">
              <w:rPr>
                <w:sz w:val="16"/>
              </w:rPr>
              <w:t>Cum</w:t>
            </w:r>
            <w:r>
              <w:rPr>
                <w:sz w:val="16"/>
              </w:rPr>
              <w:t>plimiento de los objetivos de los procesos que integran el SG</w:t>
            </w:r>
          </w:p>
        </w:tc>
        <w:tc>
          <w:tcPr>
            <w:tcW w:w="688" w:type="dxa"/>
          </w:tcPr>
          <w:p w14:paraId="296E0E5C" w14:textId="77777777" w:rsidR="003B559B" w:rsidRDefault="000C00A3" w:rsidP="000308A8">
            <w:pPr>
              <w:rPr>
                <w:sz w:val="14"/>
              </w:rPr>
            </w:pPr>
            <w:r>
              <w:rPr>
                <w:sz w:val="16"/>
              </w:rPr>
              <w:t>Seme</w:t>
            </w:r>
            <w:r w:rsidRPr="003B559B">
              <w:rPr>
                <w:sz w:val="16"/>
                <w:u w:val="single"/>
              </w:rPr>
              <w:t>s</w:t>
            </w:r>
            <w:r>
              <w:rPr>
                <w:sz w:val="16"/>
              </w:rPr>
              <w:t>tral</w:t>
            </w:r>
          </w:p>
        </w:tc>
        <w:tc>
          <w:tcPr>
            <w:tcW w:w="2236" w:type="dxa"/>
          </w:tcPr>
          <w:p w14:paraId="296E0E5D" w14:textId="77777777" w:rsidR="003B559B" w:rsidRDefault="00071786" w:rsidP="000308A8">
            <w:pPr>
              <w:rPr>
                <w:sz w:val="16"/>
              </w:rPr>
            </w:pPr>
            <w:r>
              <w:rPr>
                <w:sz w:val="16"/>
              </w:rPr>
              <w:t>Reportes de las Auditorías Internas y Externa, practicadas en cada periodo</w:t>
            </w:r>
          </w:p>
        </w:tc>
        <w:tc>
          <w:tcPr>
            <w:tcW w:w="713" w:type="dxa"/>
          </w:tcPr>
          <w:p w14:paraId="296E0E5E" w14:textId="77777777" w:rsidR="003B559B" w:rsidRDefault="003B559B" w:rsidP="000308A8">
            <w:pPr>
              <w:rPr>
                <w:sz w:val="14"/>
              </w:rPr>
            </w:pPr>
          </w:p>
        </w:tc>
        <w:tc>
          <w:tcPr>
            <w:tcW w:w="1126" w:type="dxa"/>
          </w:tcPr>
          <w:p w14:paraId="296E0E5F" w14:textId="77777777" w:rsidR="003B559B" w:rsidRPr="00FD5C14" w:rsidRDefault="000C00A3" w:rsidP="000308A8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Comprensión y coherencia en el cumplimiento de los requisitos</w:t>
            </w:r>
          </w:p>
        </w:tc>
        <w:tc>
          <w:tcPr>
            <w:tcW w:w="769" w:type="dxa"/>
          </w:tcPr>
          <w:p w14:paraId="296E0E60" w14:textId="1AB18A8D" w:rsidR="003B559B" w:rsidRDefault="000C00A3" w:rsidP="000308A8">
            <w:pPr>
              <w:rPr>
                <w:sz w:val="14"/>
              </w:rPr>
            </w:pPr>
            <w:r w:rsidRPr="00D33991">
              <w:rPr>
                <w:sz w:val="18"/>
              </w:rPr>
              <w:t>21 de agosto de 202</w:t>
            </w:r>
            <w:r w:rsidR="00FC3EC2">
              <w:rPr>
                <w:sz w:val="18"/>
              </w:rPr>
              <w:t>2</w:t>
            </w:r>
            <w:bookmarkStart w:id="0" w:name="_GoBack"/>
            <w:bookmarkEnd w:id="0"/>
          </w:p>
        </w:tc>
      </w:tr>
      <w:tr w:rsidR="00E32EB3" w14:paraId="296E0E68" w14:textId="77777777" w:rsidTr="00FA6A18">
        <w:trPr>
          <w:trHeight w:val="612"/>
        </w:trPr>
        <w:tc>
          <w:tcPr>
            <w:tcW w:w="14180" w:type="dxa"/>
            <w:gridSpan w:val="13"/>
          </w:tcPr>
          <w:p w14:paraId="296E0E62" w14:textId="77777777" w:rsidR="00E32EB3" w:rsidRPr="00D33991" w:rsidRDefault="00E32EB3" w:rsidP="000308A8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14:paraId="296E0E63" w14:textId="77777777" w:rsidR="00E32EB3" w:rsidRDefault="00E32EB3" w:rsidP="00E32EB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Reportes a la Dirección</w:t>
            </w:r>
          </w:p>
          <w:p w14:paraId="296E0E64" w14:textId="77777777" w:rsidR="00071786" w:rsidRPr="00D33991" w:rsidRDefault="00071786" w:rsidP="00E32EB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Revisiones de la Alta Dirección</w:t>
            </w:r>
          </w:p>
          <w:p w14:paraId="296E0E65" w14:textId="77777777" w:rsidR="00E32EB3" w:rsidRPr="00D33991" w:rsidRDefault="00E32EB3" w:rsidP="00E32EB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14:paraId="296E0E66" w14:textId="77777777" w:rsidR="00E32EB3" w:rsidRDefault="00E32EB3" w:rsidP="00E32EB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  <w:p w14:paraId="296E0E67" w14:textId="77777777" w:rsidR="00071786" w:rsidRPr="00D33991" w:rsidRDefault="00071786" w:rsidP="00E32EB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Verificación de las Acciones de Mejora</w:t>
            </w:r>
          </w:p>
        </w:tc>
      </w:tr>
    </w:tbl>
    <w:p w14:paraId="296E0E69" w14:textId="77777777" w:rsidR="00E32EB3" w:rsidRDefault="00E32EB3" w:rsidP="00E32EB3"/>
    <w:p w14:paraId="296E0E6A" w14:textId="77777777" w:rsidR="00881C8F" w:rsidRPr="00071786" w:rsidRDefault="00071786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sectPr w:rsidR="00881C8F" w:rsidRPr="00071786" w:rsidSect="00FA6A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D1D4E"/>
    <w:multiLevelType w:val="hybridMultilevel"/>
    <w:tmpl w:val="61BA73A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42024"/>
    <w:multiLevelType w:val="hybridMultilevel"/>
    <w:tmpl w:val="34D4F4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B3"/>
    <w:rsid w:val="00023DD1"/>
    <w:rsid w:val="00071786"/>
    <w:rsid w:val="000B57C0"/>
    <w:rsid w:val="000C00A3"/>
    <w:rsid w:val="00315E1F"/>
    <w:rsid w:val="00343B46"/>
    <w:rsid w:val="003B559B"/>
    <w:rsid w:val="003D0011"/>
    <w:rsid w:val="00434B11"/>
    <w:rsid w:val="00787424"/>
    <w:rsid w:val="0084128F"/>
    <w:rsid w:val="00A11334"/>
    <w:rsid w:val="00BA59BA"/>
    <w:rsid w:val="00CB3565"/>
    <w:rsid w:val="00E32EB3"/>
    <w:rsid w:val="00EB3BCE"/>
    <w:rsid w:val="00EC3C4A"/>
    <w:rsid w:val="00FA6A18"/>
    <w:rsid w:val="00FC3EC2"/>
    <w:rsid w:val="00F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0E0C"/>
  <w15:chartTrackingRefBased/>
  <w15:docId w15:val="{EFF48F71-0BA7-4541-BDD4-07877950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E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E32EB3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3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2E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David Regis Mejía</cp:lastModifiedBy>
  <cp:revision>3</cp:revision>
  <cp:lastPrinted>2019-06-06T22:26:00Z</cp:lastPrinted>
  <dcterms:created xsi:type="dcterms:W3CDTF">2019-06-06T22:30:00Z</dcterms:created>
  <dcterms:modified xsi:type="dcterms:W3CDTF">2019-06-11T23:59:00Z</dcterms:modified>
</cp:coreProperties>
</file>