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3B" w:rsidRDefault="00BE2CCB" w:rsidP="00C7073B">
      <w:pPr>
        <w:spacing w:after="0"/>
        <w:jc w:val="center"/>
        <w:rPr>
          <w:b/>
        </w:rPr>
      </w:pPr>
      <w:r w:rsidRPr="00BE2CCB">
        <w:rPr>
          <w:b/>
        </w:rPr>
        <w:t xml:space="preserve">CALENDARIO DE REUNIONES </w:t>
      </w:r>
      <w:r w:rsidR="00C7073B">
        <w:rPr>
          <w:b/>
        </w:rPr>
        <w:t xml:space="preserve"> </w:t>
      </w:r>
      <w:r w:rsidR="00624CEC">
        <w:rPr>
          <w:b/>
        </w:rPr>
        <w:t xml:space="preserve"> </w:t>
      </w:r>
      <w:bookmarkStart w:id="0" w:name="_GoBack"/>
      <w:bookmarkEnd w:id="0"/>
    </w:p>
    <w:p w:rsidR="00344B2E" w:rsidRDefault="00877DE1" w:rsidP="00C7073B">
      <w:pPr>
        <w:spacing w:after="0"/>
        <w:jc w:val="center"/>
        <w:rPr>
          <w:b/>
        </w:rPr>
      </w:pPr>
      <w:r>
        <w:rPr>
          <w:b/>
        </w:rPr>
        <w:t xml:space="preserve"> PARA EL PERIODO </w:t>
      </w:r>
      <w:r w:rsidR="00624CEC">
        <w:rPr>
          <w:b/>
        </w:rPr>
        <w:t>_______</w:t>
      </w:r>
    </w:p>
    <w:p w:rsidR="00FB106C" w:rsidRDefault="00FB106C" w:rsidP="00BE2CCB">
      <w:pPr>
        <w:jc w:val="center"/>
        <w:rPr>
          <w:b/>
        </w:rPr>
      </w:pPr>
    </w:p>
    <w:p w:rsidR="00417168" w:rsidRDefault="00417168"/>
    <w:p w:rsidR="006C1DCE" w:rsidRDefault="006C1DCE"/>
    <w:tbl>
      <w:tblPr>
        <w:tblStyle w:val="Tablaconcuadrcula"/>
        <w:tblpPr w:leftFromText="141" w:rightFromText="141" w:vertAnchor="page" w:horzAnchor="margin" w:tblpY="2980"/>
        <w:tblW w:w="0" w:type="auto"/>
        <w:tblLook w:val="04A0" w:firstRow="1" w:lastRow="0" w:firstColumn="1" w:lastColumn="0" w:noHBand="0" w:noVBand="1"/>
      </w:tblPr>
      <w:tblGrid>
        <w:gridCol w:w="632"/>
        <w:gridCol w:w="922"/>
        <w:gridCol w:w="7274"/>
      </w:tblGrid>
      <w:tr w:rsidR="00C7073B" w:rsidRPr="007E423A" w:rsidTr="00417168">
        <w:tc>
          <w:tcPr>
            <w:tcW w:w="0" w:type="auto"/>
          </w:tcPr>
          <w:p w:rsidR="00417168" w:rsidRPr="00624CEC" w:rsidRDefault="00417168" w:rsidP="00417168">
            <w:pPr>
              <w:rPr>
                <w:b/>
                <w:sz w:val="28"/>
              </w:rPr>
            </w:pPr>
            <w:r w:rsidRPr="00624CEC">
              <w:rPr>
                <w:b/>
                <w:sz w:val="28"/>
              </w:rPr>
              <w:t xml:space="preserve">Día </w:t>
            </w:r>
          </w:p>
        </w:tc>
        <w:tc>
          <w:tcPr>
            <w:tcW w:w="0" w:type="auto"/>
          </w:tcPr>
          <w:p w:rsidR="00417168" w:rsidRPr="00624CEC" w:rsidRDefault="00417168" w:rsidP="00417168">
            <w:pPr>
              <w:rPr>
                <w:b/>
                <w:sz w:val="28"/>
              </w:rPr>
            </w:pPr>
            <w:r w:rsidRPr="00624CEC">
              <w:rPr>
                <w:b/>
                <w:sz w:val="28"/>
              </w:rPr>
              <w:t>Mes</w:t>
            </w:r>
          </w:p>
        </w:tc>
        <w:tc>
          <w:tcPr>
            <w:tcW w:w="0" w:type="auto"/>
          </w:tcPr>
          <w:p w:rsidR="00417168" w:rsidRPr="00624CEC" w:rsidRDefault="00FB106C" w:rsidP="00FB106C">
            <w:pPr>
              <w:jc w:val="center"/>
              <w:rPr>
                <w:b/>
                <w:sz w:val="28"/>
              </w:rPr>
            </w:pPr>
            <w:r w:rsidRPr="00624CEC">
              <w:rPr>
                <w:b/>
                <w:sz w:val="28"/>
              </w:rPr>
              <w:t>TEMA A TRATAR</w:t>
            </w:r>
          </w:p>
        </w:tc>
      </w:tr>
      <w:tr w:rsidR="00C7073B" w:rsidRPr="007E423A" w:rsidTr="00417168">
        <w:tc>
          <w:tcPr>
            <w:tcW w:w="0" w:type="auto"/>
          </w:tcPr>
          <w:p w:rsidR="0005054B" w:rsidRPr="00624CEC" w:rsidRDefault="00035C30" w:rsidP="00417168">
            <w:r w:rsidRPr="00624CEC">
              <w:t xml:space="preserve"> 19</w:t>
            </w:r>
          </w:p>
        </w:tc>
        <w:tc>
          <w:tcPr>
            <w:tcW w:w="0" w:type="auto"/>
          </w:tcPr>
          <w:p w:rsidR="0005054B" w:rsidRPr="00624CEC" w:rsidRDefault="00035C30" w:rsidP="00417168">
            <w:r w:rsidRPr="00624CEC">
              <w:t>Enero</w:t>
            </w:r>
          </w:p>
        </w:tc>
        <w:tc>
          <w:tcPr>
            <w:tcW w:w="0" w:type="auto"/>
          </w:tcPr>
          <w:p w:rsidR="00F04F25" w:rsidRPr="00624CEC" w:rsidRDefault="00035C30" w:rsidP="00035C30">
            <w:pPr>
              <w:rPr>
                <w:rFonts w:cs="Arial"/>
                <w:b/>
              </w:rPr>
            </w:pPr>
            <w:r w:rsidRPr="00624CEC">
              <w:rPr>
                <w:rFonts w:cs="Arial"/>
                <w:b/>
              </w:rPr>
              <w:t xml:space="preserve">Reunión  General  de Organización de actividades docentes de la Unidad UPN, correspondientes al periodo semestral  </w:t>
            </w:r>
            <w:r w:rsidR="00F04F25" w:rsidRPr="00624CEC">
              <w:rPr>
                <w:rFonts w:cs="Arial"/>
                <w:b/>
              </w:rPr>
              <w:t>201</w:t>
            </w:r>
            <w:r w:rsidRPr="00624CEC">
              <w:rPr>
                <w:rFonts w:cs="Arial"/>
                <w:b/>
              </w:rPr>
              <w:t>9</w:t>
            </w:r>
            <w:r w:rsidR="00F04F25" w:rsidRPr="00624CEC">
              <w:rPr>
                <w:rFonts w:cs="Arial"/>
                <w:b/>
              </w:rPr>
              <w:t>-I</w:t>
            </w:r>
          </w:p>
          <w:p w:rsidR="0005054B" w:rsidRPr="00624CEC" w:rsidRDefault="0005054B" w:rsidP="00035C30"/>
        </w:tc>
      </w:tr>
      <w:tr w:rsidR="00B62159" w:rsidRPr="007E423A" w:rsidTr="00417168">
        <w:tc>
          <w:tcPr>
            <w:tcW w:w="0" w:type="auto"/>
          </w:tcPr>
          <w:p w:rsidR="00035C30" w:rsidRPr="00624CEC" w:rsidRDefault="00B62159" w:rsidP="00417168">
            <w:r w:rsidRPr="00624CEC">
              <w:t>02</w:t>
            </w:r>
          </w:p>
        </w:tc>
        <w:tc>
          <w:tcPr>
            <w:tcW w:w="0" w:type="auto"/>
          </w:tcPr>
          <w:p w:rsidR="00035C30" w:rsidRPr="00624CEC" w:rsidRDefault="00B62159" w:rsidP="00B62159">
            <w:pPr>
              <w:ind w:left="708" w:hanging="708"/>
            </w:pPr>
            <w:r w:rsidRPr="00624CEC">
              <w:t>Febrero</w:t>
            </w:r>
          </w:p>
        </w:tc>
        <w:tc>
          <w:tcPr>
            <w:tcW w:w="0" w:type="auto"/>
          </w:tcPr>
          <w:p w:rsidR="00035C30" w:rsidRPr="00624CEC" w:rsidRDefault="00035C30" w:rsidP="00C7073B">
            <w:pPr>
              <w:rPr>
                <w:rFonts w:cs="Arial"/>
              </w:rPr>
            </w:pPr>
            <w:r w:rsidRPr="00624CEC">
              <w:rPr>
                <w:rFonts w:cs="Arial"/>
              </w:rPr>
              <w:t xml:space="preserve">Distribución de formatos relativos a la planeación, </w:t>
            </w:r>
            <w:r w:rsidR="006C1DCE" w:rsidRPr="00624CEC">
              <w:rPr>
                <w:rFonts w:cs="Arial"/>
              </w:rPr>
              <w:t>registro de evaluación</w:t>
            </w:r>
            <w:r w:rsidR="00C7073B" w:rsidRPr="00624CEC">
              <w:rPr>
                <w:rFonts w:cs="Arial"/>
              </w:rPr>
              <w:t>,</w:t>
            </w:r>
            <w:r w:rsidR="006C1DCE" w:rsidRPr="00624CEC">
              <w:rPr>
                <w:rFonts w:cs="Arial"/>
              </w:rPr>
              <w:t xml:space="preserve"> informe final</w:t>
            </w:r>
            <w:r w:rsidRPr="00624CEC">
              <w:rPr>
                <w:rFonts w:cs="Arial"/>
              </w:rPr>
              <w:t xml:space="preserve"> digitalizados</w:t>
            </w:r>
            <w:r w:rsidR="00C7073B" w:rsidRPr="00624CEC">
              <w:rPr>
                <w:rFonts w:cs="Arial"/>
              </w:rPr>
              <w:t xml:space="preserve"> y  Acuerdo de Servicio, </w:t>
            </w:r>
            <w:r w:rsidR="006C1DCE" w:rsidRPr="00624CEC">
              <w:rPr>
                <w:rFonts w:cs="Arial"/>
              </w:rPr>
              <w:t>se otorga una clave para ingresar al Sitio Web de la Unidad: http://</w:t>
            </w:r>
            <w:hyperlink r:id="rId6" w:history="1">
              <w:r w:rsidR="006C1DCE" w:rsidRPr="00624CEC">
                <w:rPr>
                  <w:rStyle w:val="Hipervnculo"/>
                  <w:rFonts w:cs="Arial"/>
                </w:rPr>
                <w:t>www.upn099.mx</w:t>
              </w:r>
            </w:hyperlink>
            <w:r w:rsidR="006C1DCE" w:rsidRPr="00624CEC">
              <w:rPr>
                <w:rFonts w:cs="Arial"/>
              </w:rPr>
              <w:t xml:space="preserve"> </w:t>
            </w:r>
            <w:r w:rsidR="00C7073B" w:rsidRPr="00624CEC">
              <w:rPr>
                <w:rFonts w:cs="Arial"/>
              </w:rPr>
              <w:t xml:space="preserve"> y tener acceso a estos documentos.</w:t>
            </w:r>
          </w:p>
        </w:tc>
      </w:tr>
      <w:tr w:rsidR="00C7073B" w:rsidRPr="007E423A" w:rsidTr="00417168">
        <w:tc>
          <w:tcPr>
            <w:tcW w:w="0" w:type="auto"/>
          </w:tcPr>
          <w:p w:rsidR="006C1DCE" w:rsidRPr="00624CEC" w:rsidRDefault="00C7073B" w:rsidP="006C1DCE">
            <w:r w:rsidRPr="00624CEC">
              <w:t>16</w:t>
            </w:r>
          </w:p>
        </w:tc>
        <w:tc>
          <w:tcPr>
            <w:tcW w:w="0" w:type="auto"/>
          </w:tcPr>
          <w:p w:rsidR="006C1DCE" w:rsidRPr="00624CEC" w:rsidRDefault="00C7073B" w:rsidP="006C1DCE">
            <w:r w:rsidRPr="00624CEC">
              <w:t>Febrero</w:t>
            </w:r>
          </w:p>
        </w:tc>
        <w:tc>
          <w:tcPr>
            <w:tcW w:w="0" w:type="auto"/>
          </w:tcPr>
          <w:p w:rsidR="006C1DCE" w:rsidRPr="00624CEC" w:rsidRDefault="006C1DCE" w:rsidP="006C1DCE">
            <w:pPr>
              <w:rPr>
                <w:rFonts w:cs="Arial"/>
              </w:rPr>
            </w:pPr>
            <w:r w:rsidRPr="00624CEC">
              <w:rPr>
                <w:rFonts w:cs="Arial"/>
              </w:rPr>
              <w:t xml:space="preserve">Actualización sobre la migración del SGC de ISO 9001: 2015 a ISO 21001:2018. INTRODUCCIÓN </w:t>
            </w:r>
            <w:r w:rsidR="00C7073B" w:rsidRPr="00624CEC">
              <w:rPr>
                <w:rFonts w:cs="Arial"/>
              </w:rPr>
              <w:t>– CARACTERÍSTICAS- TIPO DE PARTICIPACIÓN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F21B3B" w:rsidP="00F21B3B">
            <w:r w:rsidRPr="00624CEC">
              <w:t>16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Febrero</w:t>
            </w:r>
          </w:p>
        </w:tc>
        <w:tc>
          <w:tcPr>
            <w:tcW w:w="0" w:type="auto"/>
          </w:tcPr>
          <w:p w:rsidR="00F21B3B" w:rsidRPr="00624CEC" w:rsidRDefault="00F21B3B" w:rsidP="00F21B3B">
            <w:pPr>
              <w:rPr>
                <w:rFonts w:cs="Arial"/>
              </w:rPr>
            </w:pPr>
            <w:r w:rsidRPr="00624CEC">
              <w:rPr>
                <w:rFonts w:cs="Arial"/>
              </w:rPr>
              <w:t>Entrega del Acuerdo de Servicio de toda la plantilla docente y administrativa.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F21B3B" w:rsidP="00F21B3B">
            <w:r w:rsidRPr="00624CEC">
              <w:t>16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Febrero</w:t>
            </w:r>
          </w:p>
        </w:tc>
        <w:tc>
          <w:tcPr>
            <w:tcW w:w="0" w:type="auto"/>
          </w:tcPr>
          <w:p w:rsidR="00F21B3B" w:rsidRPr="00624CEC" w:rsidRDefault="00F21B3B" w:rsidP="00F21B3B">
            <w:pPr>
              <w:rPr>
                <w:rFonts w:cs="Arial"/>
              </w:rPr>
            </w:pPr>
            <w:r w:rsidRPr="00624CEC">
              <w:rPr>
                <w:rFonts w:cs="Arial"/>
              </w:rPr>
              <w:t>Entrega de planeación didáctica, utilizando los nuevos formatos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F21B3B" w:rsidP="00F21B3B">
            <w:r w:rsidRPr="00624CEC">
              <w:t>02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Marzo</w:t>
            </w:r>
          </w:p>
        </w:tc>
        <w:tc>
          <w:tcPr>
            <w:tcW w:w="0" w:type="auto"/>
          </w:tcPr>
          <w:p w:rsidR="00F21B3B" w:rsidRPr="00624CEC" w:rsidRDefault="00F21B3B" w:rsidP="00F21B3B">
            <w:pPr>
              <w:rPr>
                <w:rFonts w:cs="Arial"/>
              </w:rPr>
            </w:pPr>
            <w:r w:rsidRPr="00624CEC">
              <w:rPr>
                <w:rFonts w:cs="Arial"/>
              </w:rPr>
              <w:t>Diseño de Objetivos de Calidad y Política de Calidad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9A01E5" w:rsidP="00F21B3B">
            <w:r w:rsidRPr="00624CEC">
              <w:t>07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Marzo</w:t>
            </w:r>
          </w:p>
        </w:tc>
        <w:tc>
          <w:tcPr>
            <w:tcW w:w="0" w:type="auto"/>
          </w:tcPr>
          <w:p w:rsidR="00F21B3B" w:rsidRPr="00624CEC" w:rsidRDefault="00F21B3B" w:rsidP="00F21B3B">
            <w:pPr>
              <w:rPr>
                <w:rFonts w:cs="Arial"/>
              </w:rPr>
            </w:pPr>
            <w:r w:rsidRPr="00624CEC">
              <w:rPr>
                <w:rFonts w:cs="Arial"/>
              </w:rPr>
              <w:t xml:space="preserve">Integración de carpetas de las Coordinaciones  de los diferentes procesos: Dirección, Administración y Gestión de Recursos, Servicios Escolares, Apoyo a la Titulación, LEP 08, MEB, MECPE, Investigación, Difusión, SGC 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9A01E5" w:rsidP="00F21B3B">
            <w:r w:rsidRPr="00624CEC">
              <w:t>16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Marzo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Orientación para la integración  de carpetas  de personal docente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F21B3B" w:rsidP="00F21B3B">
            <w:r w:rsidRPr="00624CEC">
              <w:t>23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Marzo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Reunión para la capacitación del personal sobre los requisitos que marca la Norma 21001:2018 a observar para la Auditoría Interna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F21B3B" w:rsidP="00F21B3B">
            <w:r w:rsidRPr="00624CEC">
              <w:t>06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Abril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Evaluación para todo el personal adscrito a la Unidad, sobre conocimientos de la Norma ISO 21001:2018</w:t>
            </w:r>
          </w:p>
        </w:tc>
      </w:tr>
      <w:tr w:rsidR="00F21B3B" w:rsidRPr="007E423A" w:rsidTr="00417168">
        <w:tc>
          <w:tcPr>
            <w:tcW w:w="0" w:type="auto"/>
          </w:tcPr>
          <w:p w:rsidR="00F21B3B" w:rsidRPr="00624CEC" w:rsidRDefault="00F371EB" w:rsidP="00F21B3B">
            <w:r w:rsidRPr="00624CEC">
              <w:t xml:space="preserve"> 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Mayo</w:t>
            </w:r>
          </w:p>
        </w:tc>
        <w:tc>
          <w:tcPr>
            <w:tcW w:w="0" w:type="auto"/>
          </w:tcPr>
          <w:p w:rsidR="00F21B3B" w:rsidRPr="00624CEC" w:rsidRDefault="00B62159" w:rsidP="00B62159">
            <w:r w:rsidRPr="00624CEC">
              <w:t>Auditoría Interna 2019-I</w:t>
            </w:r>
          </w:p>
        </w:tc>
      </w:tr>
      <w:tr w:rsidR="00F21B3B" w:rsidTr="00417168">
        <w:tc>
          <w:tcPr>
            <w:tcW w:w="0" w:type="auto"/>
          </w:tcPr>
          <w:p w:rsidR="00F21B3B" w:rsidRPr="00624CEC" w:rsidRDefault="00624CEC" w:rsidP="00F21B3B">
            <w:r w:rsidRPr="00624CEC">
              <w:t>13-15</w:t>
            </w:r>
          </w:p>
        </w:tc>
        <w:tc>
          <w:tcPr>
            <w:tcW w:w="0" w:type="auto"/>
          </w:tcPr>
          <w:p w:rsidR="00F21B3B" w:rsidRPr="00624CEC" w:rsidRDefault="00F21B3B" w:rsidP="00F21B3B">
            <w:r w:rsidRPr="00624CEC">
              <w:t>Junio</w:t>
            </w:r>
          </w:p>
        </w:tc>
        <w:tc>
          <w:tcPr>
            <w:tcW w:w="0" w:type="auto"/>
          </w:tcPr>
          <w:p w:rsidR="00F21B3B" w:rsidRPr="00624CEC" w:rsidRDefault="00624CEC" w:rsidP="00F21B3B">
            <w:r w:rsidRPr="00624CEC">
              <w:t xml:space="preserve"> Reunión de Inicio y </w:t>
            </w:r>
            <w:r w:rsidR="00F21B3B" w:rsidRPr="00624CEC">
              <w:t xml:space="preserve"> AUDITORÍA INTERNA</w:t>
            </w:r>
          </w:p>
        </w:tc>
      </w:tr>
      <w:tr w:rsidR="00F21B3B" w:rsidTr="00417168">
        <w:tc>
          <w:tcPr>
            <w:tcW w:w="0" w:type="auto"/>
          </w:tcPr>
          <w:p w:rsidR="00F21B3B" w:rsidRDefault="00624CEC" w:rsidP="00F21B3B">
            <w:r>
              <w:t>18</w:t>
            </w:r>
          </w:p>
        </w:tc>
        <w:tc>
          <w:tcPr>
            <w:tcW w:w="0" w:type="auto"/>
          </w:tcPr>
          <w:p w:rsidR="00F21B3B" w:rsidRDefault="00624CEC" w:rsidP="00F21B3B">
            <w:r>
              <w:t>Junio</w:t>
            </w:r>
          </w:p>
        </w:tc>
        <w:tc>
          <w:tcPr>
            <w:tcW w:w="0" w:type="auto"/>
          </w:tcPr>
          <w:p w:rsidR="00F21B3B" w:rsidRDefault="00624CEC" w:rsidP="00F21B3B">
            <w:r>
              <w:t>Informe de Auditoría Interna</w:t>
            </w:r>
          </w:p>
          <w:p w:rsidR="00F21B3B" w:rsidRDefault="00F21B3B" w:rsidP="00F21B3B"/>
        </w:tc>
      </w:tr>
      <w:tr w:rsidR="00624CEC" w:rsidTr="00417168">
        <w:tc>
          <w:tcPr>
            <w:tcW w:w="0" w:type="auto"/>
          </w:tcPr>
          <w:p w:rsidR="00624CEC" w:rsidRDefault="00624CEC" w:rsidP="00F21B3B">
            <w:r>
              <w:t>06</w:t>
            </w:r>
          </w:p>
        </w:tc>
        <w:tc>
          <w:tcPr>
            <w:tcW w:w="0" w:type="auto"/>
          </w:tcPr>
          <w:p w:rsidR="00624CEC" w:rsidRDefault="00624CEC" w:rsidP="00F21B3B">
            <w:r>
              <w:t>Julio</w:t>
            </w:r>
          </w:p>
        </w:tc>
        <w:tc>
          <w:tcPr>
            <w:tcW w:w="0" w:type="auto"/>
          </w:tcPr>
          <w:p w:rsidR="00624CEC" w:rsidRDefault="00624CEC" w:rsidP="00F21B3B">
            <w:r>
              <w:t>Revisión por la Dirección</w:t>
            </w:r>
          </w:p>
        </w:tc>
      </w:tr>
    </w:tbl>
    <w:p w:rsidR="00885310" w:rsidRDefault="00673B28" w:rsidP="00885310">
      <w:r>
        <w:t>Nota.- En caso de un evento extraordinario</w:t>
      </w:r>
      <w:r w:rsidR="00FB106C">
        <w:t xml:space="preserve">, tal como la publicación de nuevas convocatorias de Programas de Estudio, </w:t>
      </w:r>
      <w:r>
        <w:t xml:space="preserve"> se convocará al Comité de Planeación </w:t>
      </w:r>
      <w:r w:rsidR="00FB106C">
        <w:t xml:space="preserve"> y Personal Docente adscrito a esta Unidad UPN, </w:t>
      </w:r>
      <w:r>
        <w:t>para darle atención</w:t>
      </w:r>
      <w:r w:rsidR="00FB106C">
        <w:t xml:space="preserve">, </w:t>
      </w:r>
      <w:r>
        <w:t xml:space="preserve"> de manera inmediata</w:t>
      </w:r>
      <w:r w:rsidR="00FB106C">
        <w:t>.</w:t>
      </w:r>
    </w:p>
    <w:p w:rsidR="00885310" w:rsidRDefault="00624CEC" w:rsidP="00885310">
      <w:r>
        <w:t xml:space="preserve"> </w:t>
      </w:r>
      <w:r w:rsidR="00885310">
        <w:t xml:space="preserve">                           </w:t>
      </w:r>
      <w:r w:rsidR="00035C30">
        <w:t xml:space="preserve">                 Directora de la Unidad UPN 099 CDMX, Pte.</w:t>
      </w:r>
    </w:p>
    <w:p w:rsidR="00885310" w:rsidRDefault="00885310" w:rsidP="00885310"/>
    <w:p w:rsidR="00885310" w:rsidRDefault="00885310" w:rsidP="00885310"/>
    <w:p w:rsidR="00885310" w:rsidRPr="00035C30" w:rsidRDefault="00624CEC" w:rsidP="00885310">
      <w:pPr>
        <w:rPr>
          <w:b/>
          <w:sz w:val="24"/>
        </w:rPr>
      </w:pPr>
      <w:r>
        <w:rPr>
          <w:b/>
          <w:sz w:val="24"/>
        </w:rPr>
        <w:t xml:space="preserve"> </w:t>
      </w:r>
      <w:r w:rsidR="00885310" w:rsidRPr="00035C30">
        <w:rPr>
          <w:b/>
          <w:sz w:val="24"/>
        </w:rPr>
        <w:t xml:space="preserve"> </w:t>
      </w:r>
      <w:r w:rsidR="00BE2CCB" w:rsidRPr="00035C30">
        <w:rPr>
          <w:b/>
          <w:sz w:val="24"/>
        </w:rPr>
        <w:t xml:space="preserve">                  </w:t>
      </w:r>
      <w:r w:rsidR="00885310" w:rsidRPr="00035C30">
        <w:rPr>
          <w:b/>
          <w:sz w:val="24"/>
        </w:rPr>
        <w:t xml:space="preserve"> </w:t>
      </w:r>
      <w:r w:rsidR="00FB106C" w:rsidRPr="00035C30">
        <w:rPr>
          <w:b/>
          <w:sz w:val="24"/>
        </w:rPr>
        <w:t xml:space="preserve"> </w:t>
      </w:r>
      <w:r>
        <w:rPr>
          <w:b/>
          <w:sz w:val="24"/>
        </w:rPr>
        <w:t xml:space="preserve">                 </w:t>
      </w:r>
      <w:r w:rsidR="00FB106C" w:rsidRPr="00035C30">
        <w:rPr>
          <w:b/>
          <w:sz w:val="24"/>
        </w:rPr>
        <w:t xml:space="preserve">  </w:t>
      </w:r>
      <w:r w:rsidR="00035C30" w:rsidRPr="00035C30">
        <w:rPr>
          <w:b/>
          <w:sz w:val="24"/>
        </w:rPr>
        <w:t>Dra</w:t>
      </w:r>
      <w:r w:rsidR="00885310" w:rsidRPr="00035C30">
        <w:rPr>
          <w:b/>
          <w:sz w:val="24"/>
        </w:rPr>
        <w:t>. Guadalupe G. Quintanilla Calderón</w:t>
      </w:r>
    </w:p>
    <w:p w:rsidR="00885310" w:rsidRPr="00885310" w:rsidRDefault="00624CEC" w:rsidP="00624CEC">
      <w:pPr>
        <w:jc w:val="right"/>
      </w:pPr>
      <w:r>
        <w:t>Rev-00</w:t>
      </w:r>
      <w:r w:rsidR="00035C30">
        <w:t xml:space="preserve"> del 01-02-19</w:t>
      </w:r>
    </w:p>
    <w:p w:rsidR="00417168" w:rsidRPr="00885310" w:rsidRDefault="00417168" w:rsidP="00885310"/>
    <w:sectPr w:rsidR="00417168" w:rsidRPr="00885310" w:rsidSect="00624CEC">
      <w:headerReference w:type="default" r:id="rId7"/>
      <w:pgSz w:w="12240" w:h="15840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158" w:rsidRDefault="00D57158" w:rsidP="00E36AAB">
      <w:pPr>
        <w:spacing w:after="0" w:line="240" w:lineRule="auto"/>
      </w:pPr>
      <w:r>
        <w:separator/>
      </w:r>
    </w:p>
  </w:endnote>
  <w:endnote w:type="continuationSeparator" w:id="0">
    <w:p w:rsidR="00D57158" w:rsidRDefault="00D57158" w:rsidP="00E36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158" w:rsidRDefault="00D57158" w:rsidP="00E36AAB">
      <w:pPr>
        <w:spacing w:after="0" w:line="240" w:lineRule="auto"/>
      </w:pPr>
      <w:r>
        <w:separator/>
      </w:r>
    </w:p>
  </w:footnote>
  <w:footnote w:type="continuationSeparator" w:id="0">
    <w:p w:rsidR="00D57158" w:rsidRDefault="00D57158" w:rsidP="00E36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C30" w:rsidRPr="00035C30" w:rsidRDefault="00035C30" w:rsidP="00035C30">
    <w:pPr>
      <w:spacing w:after="0" w:line="240" w:lineRule="auto"/>
      <w:jc w:val="center"/>
      <w:rPr>
        <w:b/>
        <w:sz w:val="20"/>
        <w:szCs w:val="20"/>
      </w:rPr>
    </w:pP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32A198A0" wp14:editId="7C6905BE">
          <wp:simplePos x="0" y="0"/>
          <wp:positionH relativeFrom="column">
            <wp:posOffset>4995940</wp:posOffset>
          </wp:positionH>
          <wp:positionV relativeFrom="paragraph">
            <wp:posOffset>-159589</wp:posOffset>
          </wp:positionV>
          <wp:extent cx="803910" cy="650240"/>
          <wp:effectExtent l="0" t="0" r="0" b="0"/>
          <wp:wrapNone/>
          <wp:docPr id="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8135A"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7887DF50" wp14:editId="0F8EFA6C">
          <wp:simplePos x="0" y="0"/>
          <wp:positionH relativeFrom="margin">
            <wp:align>left</wp:align>
          </wp:positionH>
          <wp:positionV relativeFrom="paragraph">
            <wp:posOffset>-160482</wp:posOffset>
          </wp:positionV>
          <wp:extent cx="671830" cy="609600"/>
          <wp:effectExtent l="0" t="0" r="0" b="0"/>
          <wp:wrapNone/>
          <wp:docPr id="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5C30">
      <w:rPr>
        <w:b/>
        <w:sz w:val="20"/>
        <w:szCs w:val="20"/>
      </w:rPr>
      <w:t>Universidad Pedagógica Nacional</w:t>
    </w:r>
  </w:p>
  <w:p w:rsidR="00035C30" w:rsidRPr="00035C30" w:rsidRDefault="00035C30" w:rsidP="00035C30">
    <w:pPr>
      <w:spacing w:after="0" w:line="240" w:lineRule="auto"/>
      <w:jc w:val="center"/>
      <w:rPr>
        <w:b/>
        <w:sz w:val="20"/>
        <w:szCs w:val="20"/>
      </w:rPr>
    </w:pPr>
    <w:r w:rsidRPr="00035C30">
      <w:rPr>
        <w:b/>
        <w:noProof/>
        <w:sz w:val="20"/>
        <w:szCs w:val="20"/>
        <w:lang w:val="es-MX" w:eastAsia="es-MX"/>
      </w:rPr>
      <w:drawing>
        <wp:anchor distT="0" distB="0" distL="114300" distR="114300" simplePos="0" relativeHeight="251664384" behindDoc="0" locked="0" layoutInCell="1" allowOverlap="1" wp14:anchorId="529BEACE" wp14:editId="428BBF78">
          <wp:simplePos x="0" y="0"/>
          <wp:positionH relativeFrom="margin">
            <wp:posOffset>7661275</wp:posOffset>
          </wp:positionH>
          <wp:positionV relativeFrom="paragraph">
            <wp:posOffset>13970</wp:posOffset>
          </wp:positionV>
          <wp:extent cx="521335" cy="565785"/>
          <wp:effectExtent l="0" t="0" r="0" b="5715"/>
          <wp:wrapSquare wrapText="bothSides"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335" cy="565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5C30">
      <w:rPr>
        <w:b/>
        <w:sz w:val="20"/>
        <w:szCs w:val="20"/>
      </w:rPr>
      <w:t>Unidad UPN 099 Ciudad de México, Poniente</w:t>
    </w:r>
  </w:p>
  <w:p w:rsidR="00035C30" w:rsidRPr="00035C30" w:rsidRDefault="00035C30" w:rsidP="00624CEC">
    <w:pPr>
      <w:tabs>
        <w:tab w:val="center" w:pos="4419"/>
        <w:tab w:val="left" w:pos="7296"/>
      </w:tabs>
      <w:spacing w:after="0" w:line="240" w:lineRule="auto"/>
      <w:rPr>
        <w:b/>
        <w:sz w:val="20"/>
        <w:szCs w:val="20"/>
      </w:rPr>
    </w:pPr>
    <w:r>
      <w:rPr>
        <w:b/>
        <w:sz w:val="20"/>
        <w:szCs w:val="20"/>
      </w:rPr>
      <w:tab/>
    </w:r>
    <w:r w:rsidR="00624CEC">
      <w:rPr>
        <w:b/>
        <w:sz w:val="20"/>
        <w:szCs w:val="20"/>
      </w:rPr>
      <w:t xml:space="preserve"> </w:t>
    </w:r>
  </w:p>
  <w:p w:rsidR="00035C30" w:rsidRDefault="00035C30" w:rsidP="00035C30">
    <w:pPr>
      <w:spacing w:after="0" w:line="240" w:lineRule="auto"/>
      <w:jc w:val="center"/>
      <w:rPr>
        <w:b/>
        <w:sz w:val="18"/>
        <w:szCs w:val="18"/>
      </w:rPr>
    </w:pPr>
    <w:r w:rsidRPr="00035C30">
      <w:rPr>
        <w:b/>
        <w:sz w:val="20"/>
        <w:szCs w:val="20"/>
      </w:rPr>
      <w:t>Alcance: Proceso Enseñanza- Aprendizaje</w:t>
    </w:r>
  </w:p>
  <w:p w:rsidR="00E36AAB" w:rsidRDefault="0048135A" w:rsidP="0048135A">
    <w:pPr>
      <w:pStyle w:val="Encabezado"/>
      <w:tabs>
        <w:tab w:val="clear" w:pos="4419"/>
        <w:tab w:val="clear" w:pos="8838"/>
        <w:tab w:val="left" w:pos="3690"/>
        <w:tab w:val="left" w:pos="3765"/>
      </w:tabs>
    </w:pPr>
    <w:r>
      <w:t xml:space="preserve">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168"/>
    <w:rsid w:val="00004815"/>
    <w:rsid w:val="00035C30"/>
    <w:rsid w:val="00044F37"/>
    <w:rsid w:val="0005054B"/>
    <w:rsid w:val="00303173"/>
    <w:rsid w:val="00317189"/>
    <w:rsid w:val="00344B2E"/>
    <w:rsid w:val="00417168"/>
    <w:rsid w:val="0048135A"/>
    <w:rsid w:val="005B113D"/>
    <w:rsid w:val="00624CEC"/>
    <w:rsid w:val="00673B28"/>
    <w:rsid w:val="006C1DCE"/>
    <w:rsid w:val="006F1FEB"/>
    <w:rsid w:val="007E423A"/>
    <w:rsid w:val="00877DE1"/>
    <w:rsid w:val="00885310"/>
    <w:rsid w:val="008F01A7"/>
    <w:rsid w:val="009A01E5"/>
    <w:rsid w:val="009D036D"/>
    <w:rsid w:val="009E66D7"/>
    <w:rsid w:val="00B06687"/>
    <w:rsid w:val="00B62159"/>
    <w:rsid w:val="00B65A1A"/>
    <w:rsid w:val="00B67FC5"/>
    <w:rsid w:val="00BE2CCB"/>
    <w:rsid w:val="00C7073B"/>
    <w:rsid w:val="00CE52B8"/>
    <w:rsid w:val="00D57158"/>
    <w:rsid w:val="00D57CB0"/>
    <w:rsid w:val="00E001C9"/>
    <w:rsid w:val="00E00A56"/>
    <w:rsid w:val="00E36AAB"/>
    <w:rsid w:val="00F04F25"/>
    <w:rsid w:val="00F21B3B"/>
    <w:rsid w:val="00F371EB"/>
    <w:rsid w:val="00FB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AA02125-AEC7-4325-8061-EB92BAF7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1A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1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36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6AAB"/>
  </w:style>
  <w:style w:type="paragraph" w:styleId="Piedepgina">
    <w:name w:val="footer"/>
    <w:basedOn w:val="Normal"/>
    <w:link w:val="PiedepginaCar"/>
    <w:uiPriority w:val="99"/>
    <w:unhideWhenUsed/>
    <w:rsid w:val="00E36AA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6AAB"/>
  </w:style>
  <w:style w:type="character" w:styleId="Hipervnculo">
    <w:name w:val="Hyperlink"/>
    <w:basedOn w:val="Fuentedeprrafopredeter"/>
    <w:uiPriority w:val="99"/>
    <w:unhideWhenUsed/>
    <w:rsid w:val="006C1DC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C1D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pn099.m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Guadalupe Aguilar Ibarra</cp:lastModifiedBy>
  <cp:revision>2</cp:revision>
  <cp:lastPrinted>2014-02-08T02:17:00Z</cp:lastPrinted>
  <dcterms:created xsi:type="dcterms:W3CDTF">2019-08-06T03:22:00Z</dcterms:created>
  <dcterms:modified xsi:type="dcterms:W3CDTF">2019-08-06T03:22:00Z</dcterms:modified>
</cp:coreProperties>
</file>