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B3A" w:rsidRPr="00B61A4E" w:rsidRDefault="00971B3A" w:rsidP="00971B3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eastAsia="en-US"/>
        </w:rPr>
        <w:t xml:space="preserve">2. </w:t>
      </w:r>
      <w:r w:rsidRPr="00D61905">
        <w:rPr>
          <w:rFonts w:asciiTheme="minorHAnsi" w:hAnsiTheme="minorHAnsi" w:cstheme="minorHAnsi"/>
          <w:b/>
          <w:bCs/>
          <w:lang w:eastAsia="en-US"/>
        </w:rPr>
        <w:t>Análisis de riesgos</w:t>
      </w:r>
      <w:r>
        <w:rPr>
          <w:rFonts w:asciiTheme="minorHAnsi" w:hAnsiTheme="minorHAnsi" w:cstheme="minorHAnsi"/>
          <w:b/>
          <w:bCs/>
          <w:lang w:eastAsia="en-US"/>
        </w:rPr>
        <w:t xml:space="preserve"> y oportunidades de mejora</w:t>
      </w:r>
    </w:p>
    <w:p w:rsidR="00971B3A" w:rsidRDefault="00971B3A" w:rsidP="00971B3A">
      <w:pPr>
        <w:pStyle w:val="Default"/>
        <w:rPr>
          <w:rFonts w:asciiTheme="minorHAnsi" w:hAnsiTheme="minorHAnsi" w:cstheme="minorHAnsi"/>
          <w:b/>
          <w:bCs/>
          <w:lang w:eastAsia="en-US"/>
        </w:rPr>
      </w:pPr>
    </w:p>
    <w:p w:rsidR="00971B3A" w:rsidRDefault="00971B3A" w:rsidP="00971B3A">
      <w:pPr>
        <w:pStyle w:val="Default"/>
        <w:jc w:val="center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bCs/>
          <w:lang w:eastAsia="en-US"/>
        </w:rPr>
        <w:t>Proceso</w:t>
      </w:r>
      <w:r w:rsidRPr="00971B3A">
        <w:rPr>
          <w:rFonts w:asciiTheme="minorHAnsi" w:hAnsiTheme="minorHAnsi" w:cstheme="minorHAnsi"/>
          <w:b/>
          <w:bCs/>
          <w:lang w:eastAsia="en-US"/>
        </w:rPr>
        <w:t xml:space="preserve">: </w:t>
      </w:r>
      <w:r w:rsidR="00A910DC">
        <w:rPr>
          <w:rFonts w:asciiTheme="minorHAnsi" w:hAnsiTheme="minorHAnsi" w:cstheme="minorHAnsi"/>
          <w:b/>
          <w:bCs/>
          <w:lang w:eastAsia="en-US"/>
        </w:rPr>
        <w:t>Comunic</w:t>
      </w:r>
      <w:r w:rsidR="00600A70">
        <w:rPr>
          <w:rFonts w:asciiTheme="minorHAnsi" w:hAnsiTheme="minorHAnsi" w:cstheme="minorHAnsi"/>
          <w:b/>
          <w:bCs/>
          <w:lang w:eastAsia="en-US"/>
        </w:rPr>
        <w:t>ación</w:t>
      </w:r>
    </w:p>
    <w:p w:rsidR="00971B3A" w:rsidRPr="00D61905" w:rsidRDefault="00971B3A" w:rsidP="00971B3A">
      <w:pPr>
        <w:pStyle w:val="Default"/>
        <w:jc w:val="center"/>
        <w:rPr>
          <w:rFonts w:asciiTheme="minorHAnsi" w:hAnsiTheme="minorHAnsi" w:cstheme="minorHAnsi"/>
        </w:rPr>
      </w:pPr>
    </w:p>
    <w:p w:rsidR="00971B3A" w:rsidRDefault="00971B3A" w:rsidP="00971B3A">
      <w:pPr>
        <w:pStyle w:val="Default"/>
      </w:pPr>
      <w:r>
        <w:rPr>
          <w:rFonts w:asciiTheme="minorHAnsi" w:hAnsiTheme="minorHAnsi" w:cstheme="minorHAnsi"/>
          <w:bCs/>
          <w:lang w:eastAsia="en-US"/>
        </w:rPr>
        <w:t xml:space="preserve"> </w:t>
      </w:r>
    </w:p>
    <w:tbl>
      <w:tblPr>
        <w:tblStyle w:val="Tablaconcuadrcula"/>
        <w:tblW w:w="14459" w:type="dxa"/>
        <w:tblInd w:w="-731" w:type="dxa"/>
        <w:tblLayout w:type="fixed"/>
        <w:tblLook w:val="04A0" w:firstRow="1" w:lastRow="0" w:firstColumn="1" w:lastColumn="0" w:noHBand="0" w:noVBand="1"/>
      </w:tblPr>
      <w:tblGrid>
        <w:gridCol w:w="1843"/>
        <w:gridCol w:w="1241"/>
        <w:gridCol w:w="850"/>
        <w:gridCol w:w="993"/>
        <w:gridCol w:w="992"/>
        <w:gridCol w:w="761"/>
        <w:gridCol w:w="567"/>
        <w:gridCol w:w="940"/>
        <w:gridCol w:w="915"/>
        <w:gridCol w:w="980"/>
        <w:gridCol w:w="410"/>
        <w:gridCol w:w="615"/>
        <w:gridCol w:w="482"/>
        <w:gridCol w:w="986"/>
        <w:gridCol w:w="1884"/>
      </w:tblGrid>
      <w:tr w:rsidR="00971B3A" w:rsidRPr="00503244" w:rsidTr="00284399">
        <w:tc>
          <w:tcPr>
            <w:tcW w:w="3084" w:type="dxa"/>
            <w:gridSpan w:val="2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1328" w:type="dxa"/>
            <w:gridSpan w:val="2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1507" w:type="dxa"/>
            <w:gridSpan w:val="3"/>
            <w:shd w:val="clear" w:color="auto" w:fill="D9D9D9" w:themeFill="background1" w:themeFillShade="D9"/>
          </w:tcPr>
          <w:p w:rsidR="00971B3A" w:rsidRDefault="00971B3A" w:rsidP="008109DE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971B3A" w:rsidRPr="00503244" w:rsidTr="003E047F">
        <w:trPr>
          <w:cantSplit/>
          <w:trHeight w:val="842"/>
        </w:trPr>
        <w:tc>
          <w:tcPr>
            <w:tcW w:w="1843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</w:p>
          <w:p w:rsidR="00971B3A" w:rsidRDefault="00971B3A" w:rsidP="008109DE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:rsidR="00971B3A" w:rsidRPr="0004758F" w:rsidRDefault="00971B3A" w:rsidP="008109D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241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:rsidR="00971B3A" w:rsidRPr="0004758F" w:rsidRDefault="00971B3A" w:rsidP="008109D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993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992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761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567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Índice de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Riesgo* </w:t>
            </w:r>
          </w:p>
        </w:tc>
        <w:tc>
          <w:tcPr>
            <w:tcW w:w="940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915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980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410" w:type="dxa"/>
            <w:textDirection w:val="btLr"/>
          </w:tcPr>
          <w:p w:rsidR="00971B3A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     </w:t>
            </w:r>
          </w:p>
          <w:p w:rsidR="00971B3A" w:rsidRPr="008A7CC6" w:rsidRDefault="00971B3A" w:rsidP="00491891">
            <w:pPr>
              <w:ind w:left="113" w:right="113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5" w:type="dxa"/>
            <w:textDirection w:val="btLr"/>
          </w:tcPr>
          <w:p w:rsidR="00971B3A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:rsidR="00971B3A" w:rsidRPr="001B2CBD" w:rsidRDefault="00971B3A" w:rsidP="00491891">
            <w:pPr>
              <w:ind w:left="113" w:right="113"/>
              <w:jc w:val="center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Fecha de</w:t>
            </w:r>
          </w:p>
          <w:p w:rsidR="00971B3A" w:rsidRPr="008A7CC6" w:rsidRDefault="00971B3A" w:rsidP="00491891">
            <w:pPr>
              <w:ind w:left="113" w:right="113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482" w:type="dxa"/>
            <w:textDirection w:val="btLr"/>
          </w:tcPr>
          <w:p w:rsidR="00971B3A" w:rsidRPr="008A7CC6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986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1884" w:type="dxa"/>
          </w:tcPr>
          <w:p w:rsidR="00971B3A" w:rsidRDefault="00971B3A" w:rsidP="008109DE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Oportunidades de mejora </w:t>
            </w:r>
          </w:p>
        </w:tc>
      </w:tr>
      <w:tr w:rsidR="00971B3A" w:rsidRPr="00503244" w:rsidTr="003E047F">
        <w:trPr>
          <w:cantSplit/>
          <w:trHeight w:val="1134"/>
        </w:trPr>
        <w:tc>
          <w:tcPr>
            <w:tcW w:w="1843" w:type="dxa"/>
          </w:tcPr>
          <w:p w:rsidR="00971B3A" w:rsidRPr="008A7CC6" w:rsidRDefault="0043220E" w:rsidP="0043018E">
            <w:pPr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Desinformación entre los miembros de la Comunidad Académica y alumnado</w:t>
            </w:r>
          </w:p>
        </w:tc>
        <w:tc>
          <w:tcPr>
            <w:tcW w:w="1241" w:type="dxa"/>
          </w:tcPr>
          <w:p w:rsidR="003C3D72" w:rsidRPr="003C3D72" w:rsidRDefault="003C3D72" w:rsidP="003C3D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3C3D72">
              <w:rPr>
                <w:rFonts w:cstheme="minorHAnsi"/>
                <w:sz w:val="12"/>
                <w:szCs w:val="12"/>
              </w:rPr>
              <w:t>Alta Dirección</w:t>
            </w:r>
          </w:p>
          <w:p w:rsidR="00971B3A" w:rsidRPr="00971B3A" w:rsidRDefault="00971B3A" w:rsidP="003C3D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:rsidR="00971B3A" w:rsidRPr="0004758F" w:rsidRDefault="0043220E" w:rsidP="0043018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Información a divulgar</w:t>
            </w:r>
          </w:p>
        </w:tc>
        <w:tc>
          <w:tcPr>
            <w:tcW w:w="993" w:type="dxa"/>
          </w:tcPr>
          <w:p w:rsidR="00971B3A" w:rsidRPr="00A35DBE" w:rsidRDefault="0043220E" w:rsidP="0049189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Falta de compromiso en la revisión de la comunicación enviada por parte de la Comunidad Universitaria</w:t>
            </w:r>
          </w:p>
        </w:tc>
        <w:tc>
          <w:tcPr>
            <w:tcW w:w="992" w:type="dxa"/>
          </w:tcPr>
          <w:p w:rsidR="00971B3A" w:rsidRPr="00A35DBE" w:rsidRDefault="0043220E" w:rsidP="0049189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Rumores que provocan confusión entre los miembros de la Comunidad Universitaria</w:t>
            </w:r>
          </w:p>
        </w:tc>
        <w:tc>
          <w:tcPr>
            <w:tcW w:w="761" w:type="dxa"/>
          </w:tcPr>
          <w:p w:rsidR="00971B3A" w:rsidRPr="00A35DBE" w:rsidRDefault="00491891" w:rsidP="0043220E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Anual</w:t>
            </w:r>
          </w:p>
        </w:tc>
        <w:tc>
          <w:tcPr>
            <w:tcW w:w="567" w:type="dxa"/>
          </w:tcPr>
          <w:p w:rsidR="00971B3A" w:rsidRPr="00A35DBE" w:rsidRDefault="0043220E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940" w:type="dxa"/>
          </w:tcPr>
          <w:p w:rsidR="00971B3A" w:rsidRPr="00A35DBE" w:rsidRDefault="0043220E" w:rsidP="0088135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Crear el compromiso de revisar la información que la Alta Dirección envía.</w:t>
            </w:r>
          </w:p>
        </w:tc>
        <w:tc>
          <w:tcPr>
            <w:tcW w:w="915" w:type="dxa"/>
          </w:tcPr>
          <w:p w:rsidR="00971B3A" w:rsidRPr="00A35DBE" w:rsidRDefault="00E24ADF" w:rsidP="00E24ADF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Registros y comunicados</w:t>
            </w:r>
          </w:p>
        </w:tc>
        <w:tc>
          <w:tcPr>
            <w:tcW w:w="980" w:type="dxa"/>
          </w:tcPr>
          <w:p w:rsidR="00971B3A" w:rsidRPr="00881353" w:rsidRDefault="00284399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-</w:t>
            </w:r>
            <w:r w:rsidR="00971B3A" w:rsidRPr="00881353">
              <w:rPr>
                <w:rFonts w:cstheme="minorHAnsi"/>
                <w:sz w:val="12"/>
                <w:szCs w:val="12"/>
              </w:rPr>
              <w:t>Alta Dirección</w:t>
            </w:r>
          </w:p>
          <w:p w:rsidR="00971B3A" w:rsidRPr="00A35DBE" w:rsidRDefault="00971B3A" w:rsidP="00E24ADF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410" w:type="dxa"/>
            <w:textDirection w:val="btLr"/>
          </w:tcPr>
          <w:p w:rsidR="00971B3A" w:rsidRPr="00A35DBE" w:rsidRDefault="00E24ADF" w:rsidP="00881353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Permanente</w:t>
            </w:r>
          </w:p>
        </w:tc>
        <w:tc>
          <w:tcPr>
            <w:tcW w:w="615" w:type="dxa"/>
            <w:textDirection w:val="btLr"/>
          </w:tcPr>
          <w:p w:rsidR="00971B3A" w:rsidRPr="00A35DBE" w:rsidRDefault="00E24ADF" w:rsidP="00374D37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Anual</w:t>
            </w:r>
          </w:p>
        </w:tc>
        <w:tc>
          <w:tcPr>
            <w:tcW w:w="482" w:type="dxa"/>
            <w:textDirection w:val="btLr"/>
          </w:tcPr>
          <w:p w:rsidR="00971B3A" w:rsidRPr="000973CB" w:rsidRDefault="00E24ADF" w:rsidP="008109DE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Vigente</w:t>
            </w:r>
          </w:p>
        </w:tc>
        <w:tc>
          <w:tcPr>
            <w:tcW w:w="986" w:type="dxa"/>
            <w:textDirection w:val="btLr"/>
          </w:tcPr>
          <w:p w:rsidR="00971B3A" w:rsidRPr="00A35DBE" w:rsidRDefault="00971B3A" w:rsidP="008109DE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6"/>
                <w:szCs w:val="12"/>
              </w:rPr>
              <w:t>Anual</w:t>
            </w:r>
          </w:p>
        </w:tc>
        <w:tc>
          <w:tcPr>
            <w:tcW w:w="1884" w:type="dxa"/>
          </w:tcPr>
          <w:p w:rsidR="00971B3A" w:rsidRPr="00A35DBE" w:rsidRDefault="00E24ADF" w:rsidP="005836A7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Estado permanente de comunicación e información continua</w:t>
            </w:r>
            <w:r w:rsidR="00881353">
              <w:rPr>
                <w:rFonts w:cstheme="minorHAnsi"/>
                <w:sz w:val="12"/>
                <w:szCs w:val="12"/>
              </w:rPr>
              <w:t xml:space="preserve"> </w:t>
            </w:r>
          </w:p>
        </w:tc>
      </w:tr>
    </w:tbl>
    <w:p w:rsidR="00971B3A" w:rsidRDefault="00971B3A" w:rsidP="00971B3A">
      <w:pPr>
        <w:rPr>
          <w:sz w:val="18"/>
        </w:rPr>
      </w:pPr>
      <w:r>
        <w:rPr>
          <w:sz w:val="18"/>
        </w:rPr>
        <w:t xml:space="preserve">Rev.00/ 18-02-2019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*Índice de Riesgo= IR (Alto-Medio-Bajo)</w:t>
      </w:r>
    </w:p>
    <w:p w:rsidR="00721645" w:rsidRDefault="00721645" w:rsidP="00971B3A">
      <w:pPr>
        <w:rPr>
          <w:sz w:val="18"/>
        </w:rPr>
      </w:pPr>
    </w:p>
    <w:p w:rsidR="00971B3A" w:rsidRDefault="00971B3A" w:rsidP="00971B3A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:rsidR="00971B3A" w:rsidRDefault="00971B3A" w:rsidP="00971B3A">
      <w:pPr>
        <w:rPr>
          <w:sz w:val="18"/>
        </w:rPr>
      </w:pPr>
    </w:p>
    <w:p w:rsidR="00971B3A" w:rsidRDefault="00971B3A" w:rsidP="00971B3A">
      <w:pPr>
        <w:rPr>
          <w:sz w:val="18"/>
        </w:rPr>
      </w:pPr>
    </w:p>
    <w:p w:rsidR="00C278BF" w:rsidRDefault="00C278BF" w:rsidP="00971B3A">
      <w:pPr>
        <w:rPr>
          <w:sz w:val="18"/>
        </w:rPr>
      </w:pPr>
      <w:bookmarkStart w:id="0" w:name="_GoBack"/>
      <w:bookmarkEnd w:id="0"/>
    </w:p>
    <w:p w:rsidR="00971B3A" w:rsidRDefault="00971B3A" w:rsidP="00971B3A">
      <w:pPr>
        <w:rPr>
          <w:sz w:val="18"/>
        </w:rPr>
      </w:pPr>
    </w:p>
    <w:p w:rsidR="00721645" w:rsidRDefault="00721645" w:rsidP="00971B3A">
      <w:pPr>
        <w:rPr>
          <w:sz w:val="18"/>
        </w:rPr>
      </w:pPr>
      <w:r>
        <w:rPr>
          <w:sz w:val="18"/>
        </w:rPr>
        <w:t>Alta Dirección</w:t>
      </w:r>
      <w:r w:rsidR="00971B3A">
        <w:rPr>
          <w:sz w:val="18"/>
        </w:rPr>
        <w:tab/>
      </w:r>
      <w:r w:rsidR="00971B3A">
        <w:rPr>
          <w:sz w:val="18"/>
        </w:rPr>
        <w:tab/>
      </w:r>
      <w:r w:rsidR="00971B3A">
        <w:rPr>
          <w:sz w:val="18"/>
        </w:rPr>
        <w:tab/>
      </w:r>
      <w:r w:rsidR="00971B3A">
        <w:rPr>
          <w:sz w:val="18"/>
        </w:rPr>
        <w:tab/>
      </w:r>
      <w:r w:rsidR="00971B3A">
        <w:rPr>
          <w:sz w:val="18"/>
        </w:rPr>
        <w:tab/>
        <w:t>Representante de la Dirección</w:t>
      </w:r>
      <w:r w:rsidR="00971B3A">
        <w:rPr>
          <w:sz w:val="18"/>
        </w:rPr>
        <w:tab/>
      </w:r>
      <w:r w:rsidR="00971B3A">
        <w:rPr>
          <w:sz w:val="18"/>
        </w:rPr>
        <w:tab/>
      </w:r>
      <w:r w:rsidR="00971B3A">
        <w:rPr>
          <w:sz w:val="18"/>
        </w:rPr>
        <w:tab/>
        <w:t>Alta Dirección</w:t>
      </w:r>
    </w:p>
    <w:p w:rsidR="00971B3A" w:rsidRDefault="00721645" w:rsidP="00971B3A">
      <w:pPr>
        <w:rPr>
          <w:sz w:val="18"/>
        </w:rPr>
      </w:pPr>
      <w:r>
        <w:rPr>
          <w:sz w:val="18"/>
        </w:rPr>
        <w:t>Dra. Guadalupe G. Quintanilla Calderón.</w:t>
      </w:r>
      <w:r w:rsidR="00971B3A">
        <w:rPr>
          <w:sz w:val="18"/>
        </w:rPr>
        <w:tab/>
      </w:r>
      <w:r w:rsidR="00971B3A">
        <w:rPr>
          <w:sz w:val="18"/>
        </w:rPr>
        <w:tab/>
        <w:t>Dra. Guadalupe A. Aguilar Ibarra</w:t>
      </w:r>
      <w:r w:rsidR="00971B3A">
        <w:rPr>
          <w:sz w:val="18"/>
        </w:rPr>
        <w:tab/>
      </w:r>
      <w:r w:rsidR="00971B3A">
        <w:rPr>
          <w:sz w:val="18"/>
        </w:rPr>
        <w:tab/>
      </w:r>
      <w:r w:rsidR="00971B3A">
        <w:rPr>
          <w:sz w:val="18"/>
        </w:rPr>
        <w:tab/>
        <w:t>Dra. Guadalupe G. Quintanilla Calderón.</w:t>
      </w:r>
    </w:p>
    <w:p w:rsidR="00861807" w:rsidRDefault="00861807"/>
    <w:sectPr w:rsidR="00861807" w:rsidSect="00971B3A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423" w:rsidRDefault="00181423" w:rsidP="00971B3A">
      <w:pPr>
        <w:spacing w:after="0" w:line="240" w:lineRule="auto"/>
      </w:pPr>
      <w:r>
        <w:separator/>
      </w:r>
    </w:p>
  </w:endnote>
  <w:endnote w:type="continuationSeparator" w:id="0">
    <w:p w:rsidR="00181423" w:rsidRDefault="00181423" w:rsidP="0097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423" w:rsidRDefault="00181423" w:rsidP="00971B3A">
      <w:pPr>
        <w:spacing w:after="0" w:line="240" w:lineRule="auto"/>
      </w:pPr>
      <w:r>
        <w:separator/>
      </w:r>
    </w:p>
  </w:footnote>
  <w:footnote w:type="continuationSeparator" w:id="0">
    <w:p w:rsidR="00181423" w:rsidRDefault="00181423" w:rsidP="0097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B3A" w:rsidRPr="00C70734" w:rsidRDefault="00971B3A" w:rsidP="00971B3A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2487E161" wp14:editId="0BDDFB84">
          <wp:simplePos x="0" y="0"/>
          <wp:positionH relativeFrom="column">
            <wp:posOffset>-201193</wp:posOffset>
          </wp:positionH>
          <wp:positionV relativeFrom="paragraph">
            <wp:posOffset>-129972</wp:posOffset>
          </wp:positionV>
          <wp:extent cx="736600" cy="804545"/>
          <wp:effectExtent l="0" t="0" r="6350" b="0"/>
          <wp:wrapNone/>
          <wp:docPr id="10" name="Imagen 4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5EA37AF8" wp14:editId="40B1775A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sz w:val="18"/>
      </w:rPr>
      <w:t>Secretaría de Educación Pública</w:t>
    </w:r>
  </w:p>
  <w:p w:rsidR="00971B3A" w:rsidRPr="00C70734" w:rsidRDefault="00971B3A" w:rsidP="00971B3A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:rsidR="00971B3A" w:rsidRPr="00C70734" w:rsidRDefault="00971B3A" w:rsidP="00971B3A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México, Poniente</w:t>
    </w:r>
  </w:p>
  <w:p w:rsidR="00971B3A" w:rsidRPr="00297A79" w:rsidRDefault="00971B3A" w:rsidP="00971B3A">
    <w:pPr>
      <w:spacing w:after="0"/>
      <w:jc w:val="center"/>
      <w:rPr>
        <w:b/>
      </w:rPr>
    </w:pPr>
    <w:r>
      <w:rPr>
        <w:b/>
      </w:rPr>
      <w:t xml:space="preserve"> </w:t>
    </w:r>
  </w:p>
  <w:p w:rsidR="00971B3A" w:rsidRDefault="00971B3A" w:rsidP="00971B3A">
    <w:pPr>
      <w:pStyle w:val="Encabezado"/>
    </w:pPr>
  </w:p>
  <w:p w:rsidR="00971B3A" w:rsidRDefault="00971B3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3A"/>
    <w:rsid w:val="00074BB9"/>
    <w:rsid w:val="001805EE"/>
    <w:rsid w:val="00181423"/>
    <w:rsid w:val="00284399"/>
    <w:rsid w:val="002C5D70"/>
    <w:rsid w:val="00374D37"/>
    <w:rsid w:val="003C3D72"/>
    <w:rsid w:val="003E047F"/>
    <w:rsid w:val="0043018E"/>
    <w:rsid w:val="0043220E"/>
    <w:rsid w:val="00491891"/>
    <w:rsid w:val="005836A7"/>
    <w:rsid w:val="00600A70"/>
    <w:rsid w:val="00645639"/>
    <w:rsid w:val="006A30A6"/>
    <w:rsid w:val="00721645"/>
    <w:rsid w:val="00861807"/>
    <w:rsid w:val="00881353"/>
    <w:rsid w:val="00971B3A"/>
    <w:rsid w:val="00A910DC"/>
    <w:rsid w:val="00B925D7"/>
    <w:rsid w:val="00B93FB3"/>
    <w:rsid w:val="00BC337D"/>
    <w:rsid w:val="00C278BF"/>
    <w:rsid w:val="00E24ADF"/>
    <w:rsid w:val="00F568A9"/>
    <w:rsid w:val="00FD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5F312-5BA0-4F92-BD83-5FFDD1E2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1B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1B3A"/>
  </w:style>
  <w:style w:type="paragraph" w:styleId="Piedepgina">
    <w:name w:val="footer"/>
    <w:basedOn w:val="Normal"/>
    <w:link w:val="PiedepginaCar"/>
    <w:uiPriority w:val="99"/>
    <w:unhideWhenUsed/>
    <w:rsid w:val="00971B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B3A"/>
  </w:style>
  <w:style w:type="paragraph" w:customStyle="1" w:styleId="Default">
    <w:name w:val="Default"/>
    <w:basedOn w:val="Normal"/>
    <w:rsid w:val="00971B3A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971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74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4B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6</cp:revision>
  <cp:lastPrinted>2019-07-21T18:30:00Z</cp:lastPrinted>
  <dcterms:created xsi:type="dcterms:W3CDTF">2019-07-21T18:30:00Z</dcterms:created>
  <dcterms:modified xsi:type="dcterms:W3CDTF">2019-07-21T18:53:00Z</dcterms:modified>
</cp:coreProperties>
</file>